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7D6EA" w14:textId="77777777" w:rsidR="00E37731" w:rsidRDefault="00E37731" w:rsidP="00E37731">
      <w:pPr>
        <w:spacing w:line="360" w:lineRule="auto"/>
        <w:rPr>
          <w:b/>
          <w:sz w:val="28"/>
          <w:szCs w:val="28"/>
          <w:lang w:val="en-AU"/>
        </w:rPr>
      </w:pPr>
    </w:p>
    <w:p w14:paraId="2FB16DE9" w14:textId="01940D4D" w:rsidR="00E37731" w:rsidRDefault="00E37731" w:rsidP="00E37731">
      <w:pPr>
        <w:spacing w:line="360" w:lineRule="auto"/>
        <w:rPr>
          <w:b/>
          <w:sz w:val="28"/>
          <w:szCs w:val="28"/>
          <w:lang w:val="en-AU"/>
        </w:rPr>
      </w:pPr>
    </w:p>
    <w:p w14:paraId="27CF04B0" w14:textId="77777777" w:rsidR="007B6A7A" w:rsidRPr="006F4209" w:rsidRDefault="007B6A7A" w:rsidP="00E37731">
      <w:pPr>
        <w:spacing w:line="360" w:lineRule="auto"/>
        <w:rPr>
          <w:b/>
          <w:sz w:val="28"/>
          <w:szCs w:val="28"/>
          <w:lang w:val="en-AU"/>
        </w:rPr>
      </w:pPr>
    </w:p>
    <w:p w14:paraId="7974910E" w14:textId="66640727" w:rsidR="004F1383" w:rsidRDefault="004F1383" w:rsidP="008404AF">
      <w:pPr>
        <w:spacing w:line="360" w:lineRule="auto"/>
        <w:rPr>
          <w:sz w:val="20"/>
          <w:szCs w:val="20"/>
        </w:rPr>
      </w:pPr>
      <w:r w:rsidRPr="00122F36">
        <w:rPr>
          <w:sz w:val="20"/>
          <w:szCs w:val="20"/>
        </w:rPr>
        <w:t xml:space="preserve">Götzis, Österreich, </w:t>
      </w:r>
      <w:r w:rsidR="00383563">
        <w:rPr>
          <w:sz w:val="20"/>
          <w:szCs w:val="20"/>
        </w:rPr>
        <w:t>März</w:t>
      </w:r>
      <w:r w:rsidR="003C76F1">
        <w:rPr>
          <w:sz w:val="20"/>
          <w:szCs w:val="20"/>
        </w:rPr>
        <w:t xml:space="preserve"> 2020</w:t>
      </w:r>
    </w:p>
    <w:p w14:paraId="09DB0B9C" w14:textId="77777777" w:rsidR="00383563" w:rsidRPr="00081330" w:rsidRDefault="00383563" w:rsidP="00383563">
      <w:pPr>
        <w:spacing w:line="360" w:lineRule="auto"/>
        <w:rPr>
          <w:b/>
          <w:color w:val="FF0000"/>
          <w:sz w:val="28"/>
          <w:lang w:val="en-US"/>
        </w:rPr>
      </w:pPr>
    </w:p>
    <w:p w14:paraId="16423819" w14:textId="01183A26" w:rsidR="00B70E4B" w:rsidRPr="00813328" w:rsidRDefault="00385A40" w:rsidP="008404AF">
      <w:pPr>
        <w:spacing w:line="360" w:lineRule="auto"/>
        <w:rPr>
          <w:b/>
          <w:color w:val="FF0000"/>
          <w:sz w:val="28"/>
          <w:szCs w:val="28"/>
        </w:rPr>
      </w:pPr>
      <w:proofErr w:type="spellStart"/>
      <w:r w:rsidRPr="00813328">
        <w:rPr>
          <w:b/>
          <w:color w:val="FF0000"/>
          <w:sz w:val="28"/>
          <w:szCs w:val="28"/>
        </w:rPr>
        <w:t>Crossline</w:t>
      </w:r>
      <w:proofErr w:type="spellEnd"/>
      <w:r w:rsidRPr="00813328">
        <w:rPr>
          <w:b/>
          <w:color w:val="FF0000"/>
          <w:sz w:val="28"/>
          <w:szCs w:val="28"/>
        </w:rPr>
        <w:t xml:space="preserve"> P2 Green</w:t>
      </w:r>
    </w:p>
    <w:p w14:paraId="70B0BE04" w14:textId="2C19CFAB" w:rsidR="003C76F1" w:rsidRPr="00385A40" w:rsidRDefault="00385A40" w:rsidP="003C76F1">
      <w:pPr>
        <w:rPr>
          <w:b/>
          <w:sz w:val="22"/>
          <w:szCs w:val="22"/>
        </w:rPr>
      </w:pPr>
      <w:r w:rsidRPr="00385A40">
        <w:rPr>
          <w:b/>
          <w:sz w:val="22"/>
          <w:szCs w:val="22"/>
        </w:rPr>
        <w:t>Der selbstnivellierende Linien- und Punktlaser mit REAL GREEN Technologie</w:t>
      </w:r>
    </w:p>
    <w:p w14:paraId="582222CA" w14:textId="77777777" w:rsidR="00CE2812" w:rsidRPr="00383563" w:rsidRDefault="00CE2812" w:rsidP="00FA4C7E">
      <w:pPr>
        <w:autoSpaceDE w:val="0"/>
        <w:autoSpaceDN w:val="0"/>
        <w:adjustRightInd w:val="0"/>
        <w:jc w:val="both"/>
        <w:rPr>
          <w:rFonts w:cs="Arial"/>
        </w:rPr>
      </w:pPr>
    </w:p>
    <w:p w14:paraId="79BED5FC" w14:textId="6D93A960" w:rsidR="003C76F1" w:rsidRPr="00B5558A" w:rsidRDefault="00912BBD" w:rsidP="003C76F1">
      <w:pPr>
        <w:jc w:val="both"/>
        <w:rPr>
          <w:sz w:val="20"/>
          <w:szCs w:val="20"/>
        </w:rPr>
      </w:pPr>
      <w:r>
        <w:rPr>
          <w:sz w:val="20"/>
          <w:szCs w:val="20"/>
        </w:rPr>
        <w:t>Mit dem neuen</w:t>
      </w:r>
      <w:r w:rsidR="009E73A7">
        <w:rPr>
          <w:sz w:val="20"/>
          <w:szCs w:val="20"/>
        </w:rPr>
        <w:t xml:space="preserve"> </w:t>
      </w:r>
      <w:proofErr w:type="spellStart"/>
      <w:r w:rsidR="00385A40">
        <w:rPr>
          <w:sz w:val="20"/>
          <w:szCs w:val="20"/>
        </w:rPr>
        <w:t>Crossline</w:t>
      </w:r>
      <w:proofErr w:type="spellEnd"/>
      <w:r w:rsidR="00385A40">
        <w:rPr>
          <w:sz w:val="20"/>
          <w:szCs w:val="20"/>
        </w:rPr>
        <w:t xml:space="preserve"> P2 Green </w:t>
      </w:r>
      <w:r w:rsidR="00813328">
        <w:rPr>
          <w:sz w:val="20"/>
          <w:szCs w:val="20"/>
        </w:rPr>
        <w:t xml:space="preserve">stellt SOLA das Nachfolgemodell des bereits im Sortiment vorhandenen Linienlasers </w:t>
      </w:r>
      <w:proofErr w:type="spellStart"/>
      <w:r w:rsidR="00813328">
        <w:rPr>
          <w:sz w:val="20"/>
          <w:szCs w:val="20"/>
        </w:rPr>
        <w:t>Crossline</w:t>
      </w:r>
      <w:proofErr w:type="spellEnd"/>
      <w:r w:rsidR="00813328">
        <w:rPr>
          <w:sz w:val="20"/>
          <w:szCs w:val="20"/>
        </w:rPr>
        <w:t xml:space="preserve"> Green vor</w:t>
      </w:r>
      <w:r w:rsidR="009E73A7">
        <w:rPr>
          <w:sz w:val="20"/>
          <w:szCs w:val="20"/>
        </w:rPr>
        <w:t xml:space="preserve">. Zu den neuen Features zählen zwei rote Lotpunkte sowie die zuschaltbare Neigungsfunktion. Der </w:t>
      </w:r>
      <w:proofErr w:type="spellStart"/>
      <w:r w:rsidR="009E73A7">
        <w:rPr>
          <w:sz w:val="20"/>
          <w:szCs w:val="20"/>
        </w:rPr>
        <w:t>Crossline</w:t>
      </w:r>
      <w:proofErr w:type="spellEnd"/>
      <w:r w:rsidR="009E73A7">
        <w:rPr>
          <w:sz w:val="20"/>
          <w:szCs w:val="20"/>
        </w:rPr>
        <w:t xml:space="preserve"> P2 Green </w:t>
      </w:r>
      <w:r>
        <w:rPr>
          <w:sz w:val="20"/>
          <w:szCs w:val="20"/>
        </w:rPr>
        <w:t>kommt</w:t>
      </w:r>
      <w:r w:rsidR="009E73A7">
        <w:rPr>
          <w:sz w:val="20"/>
          <w:szCs w:val="20"/>
        </w:rPr>
        <w:t xml:space="preserve"> insbesondere für Tätigkeiten wie Loten, Nivellieren, Fluchten oder Abstecken rechter Winkel im Trocken- und Innenausbau</w:t>
      </w:r>
      <w:r>
        <w:rPr>
          <w:sz w:val="20"/>
          <w:szCs w:val="20"/>
        </w:rPr>
        <w:t xml:space="preserve"> zum Einsatz.</w:t>
      </w:r>
    </w:p>
    <w:p w14:paraId="2924158A" w14:textId="77777777" w:rsidR="003C76F1" w:rsidRPr="00B5558A" w:rsidRDefault="003C76F1" w:rsidP="003C76F1">
      <w:pPr>
        <w:jc w:val="both"/>
        <w:rPr>
          <w:sz w:val="20"/>
          <w:szCs w:val="20"/>
        </w:rPr>
      </w:pPr>
    </w:p>
    <w:p w14:paraId="685B25AC" w14:textId="428A0D5B" w:rsidR="003C76F1" w:rsidRPr="00B5558A" w:rsidRDefault="00212A8C" w:rsidP="003C76F1">
      <w:pPr>
        <w:jc w:val="both"/>
        <w:rPr>
          <w:b/>
          <w:sz w:val="20"/>
          <w:szCs w:val="20"/>
        </w:rPr>
      </w:pPr>
      <w:r>
        <w:rPr>
          <w:b/>
          <w:sz w:val="20"/>
          <w:szCs w:val="20"/>
        </w:rPr>
        <w:t>Zuverlässige Anwendung und optimale Sichtbarkeit</w:t>
      </w:r>
    </w:p>
    <w:p w14:paraId="0BC12FD3" w14:textId="780470A5" w:rsidR="003C76F1" w:rsidRPr="00212A8C" w:rsidRDefault="00212A8C" w:rsidP="003C76F1">
      <w:pPr>
        <w:jc w:val="both"/>
        <w:rPr>
          <w:sz w:val="20"/>
          <w:szCs w:val="20"/>
        </w:rPr>
      </w:pPr>
      <w:r w:rsidRPr="00212A8C">
        <w:rPr>
          <w:sz w:val="20"/>
          <w:szCs w:val="20"/>
        </w:rPr>
        <w:t xml:space="preserve">Der </w:t>
      </w:r>
      <w:proofErr w:type="spellStart"/>
      <w:r w:rsidRPr="00212A8C">
        <w:rPr>
          <w:sz w:val="20"/>
          <w:szCs w:val="20"/>
        </w:rPr>
        <w:t>Crossline</w:t>
      </w:r>
      <w:proofErr w:type="spellEnd"/>
      <w:r w:rsidRPr="00212A8C">
        <w:rPr>
          <w:sz w:val="20"/>
          <w:szCs w:val="20"/>
        </w:rPr>
        <w:t xml:space="preserve"> P2 Green ist </w:t>
      </w:r>
      <w:r>
        <w:rPr>
          <w:sz w:val="20"/>
          <w:szCs w:val="20"/>
        </w:rPr>
        <w:t>ein selbstnivellierender Linien- und Punktlaser und eignet sich sowohl für den Profi-Handwerker als auch für den Heimwerker. Das kompakte Gerät verfügt über eine horizontale sowie eine vertikale Laserlinie</w:t>
      </w:r>
      <w:r w:rsidR="00592485">
        <w:rPr>
          <w:sz w:val="20"/>
          <w:szCs w:val="20"/>
        </w:rPr>
        <w:t xml:space="preserve"> für Entfernungen</w:t>
      </w:r>
      <w:r>
        <w:rPr>
          <w:sz w:val="20"/>
          <w:szCs w:val="20"/>
        </w:rPr>
        <w:t xml:space="preserve"> bis zu 25 </w:t>
      </w:r>
      <w:r w:rsidR="00592485">
        <w:rPr>
          <w:sz w:val="20"/>
          <w:szCs w:val="20"/>
        </w:rPr>
        <w:t>m</w:t>
      </w:r>
      <w:r>
        <w:rPr>
          <w:sz w:val="20"/>
          <w:szCs w:val="20"/>
        </w:rPr>
        <w:t>. In Kombination mit einem Handempfänger erzielt der Laser eine Reichweite bis zu 80 m</w:t>
      </w:r>
      <w:r w:rsidR="0000016A">
        <w:rPr>
          <w:sz w:val="20"/>
          <w:szCs w:val="20"/>
        </w:rPr>
        <w:t xml:space="preserve"> und ist auch bei ungünstigen Lichtverhältnissen einsetzbar</w:t>
      </w:r>
      <w:r>
        <w:rPr>
          <w:sz w:val="20"/>
          <w:szCs w:val="20"/>
        </w:rPr>
        <w:t xml:space="preserve">. Die hellen, grünen REAL GREEN Laserlinien </w:t>
      </w:r>
      <w:r w:rsidR="00592485">
        <w:rPr>
          <w:sz w:val="20"/>
          <w:szCs w:val="20"/>
        </w:rPr>
        <w:t xml:space="preserve">ermöglichen ein wesentlich genaueres Arbeiten und </w:t>
      </w:r>
      <w:r>
        <w:rPr>
          <w:sz w:val="20"/>
          <w:szCs w:val="20"/>
        </w:rPr>
        <w:t>gewährleisten</w:t>
      </w:r>
      <w:r w:rsidR="00592485">
        <w:rPr>
          <w:sz w:val="20"/>
          <w:szCs w:val="20"/>
        </w:rPr>
        <w:t xml:space="preserve"> eine optimale Sichtbarkeit selbst über große Distanzen</w:t>
      </w:r>
      <w:r w:rsidR="0000016A">
        <w:rPr>
          <w:sz w:val="20"/>
          <w:szCs w:val="20"/>
        </w:rPr>
        <w:t>.</w:t>
      </w:r>
    </w:p>
    <w:p w14:paraId="0D545A31" w14:textId="5D6265F2" w:rsidR="003C76F1" w:rsidRDefault="003C76F1" w:rsidP="003C76F1">
      <w:pPr>
        <w:jc w:val="both"/>
        <w:rPr>
          <w:sz w:val="20"/>
          <w:szCs w:val="20"/>
        </w:rPr>
      </w:pPr>
    </w:p>
    <w:p w14:paraId="22EDE66F" w14:textId="4816C561" w:rsidR="0000016A" w:rsidRPr="0000016A" w:rsidRDefault="0000016A" w:rsidP="003C76F1">
      <w:pPr>
        <w:jc w:val="both"/>
        <w:rPr>
          <w:b/>
          <w:sz w:val="20"/>
          <w:szCs w:val="20"/>
        </w:rPr>
      </w:pPr>
      <w:r w:rsidRPr="0000016A">
        <w:rPr>
          <w:b/>
          <w:sz w:val="20"/>
          <w:szCs w:val="20"/>
        </w:rPr>
        <w:t>Übertragen von Lotpunkten</w:t>
      </w:r>
      <w:bookmarkStart w:id="0" w:name="_GoBack"/>
      <w:bookmarkEnd w:id="0"/>
    </w:p>
    <w:p w14:paraId="2C9EEBB0" w14:textId="75B9F7E8" w:rsidR="0000016A" w:rsidRPr="0000016A" w:rsidRDefault="0000016A" w:rsidP="003C76F1">
      <w:pPr>
        <w:jc w:val="both"/>
        <w:rPr>
          <w:sz w:val="20"/>
          <w:szCs w:val="20"/>
        </w:rPr>
      </w:pPr>
      <w:r w:rsidRPr="0000016A">
        <w:rPr>
          <w:sz w:val="20"/>
          <w:szCs w:val="20"/>
        </w:rPr>
        <w:t xml:space="preserve">Zu den neuen Features des </w:t>
      </w:r>
      <w:proofErr w:type="spellStart"/>
      <w:r w:rsidRPr="0000016A">
        <w:rPr>
          <w:sz w:val="20"/>
          <w:szCs w:val="20"/>
        </w:rPr>
        <w:t>Crossline</w:t>
      </w:r>
      <w:proofErr w:type="spellEnd"/>
      <w:r w:rsidRPr="0000016A">
        <w:rPr>
          <w:sz w:val="20"/>
          <w:szCs w:val="20"/>
        </w:rPr>
        <w:t xml:space="preserve"> P2 Green </w:t>
      </w:r>
      <w:r>
        <w:rPr>
          <w:sz w:val="20"/>
          <w:szCs w:val="20"/>
        </w:rPr>
        <w:t xml:space="preserve">zählen zwei zentrierte rote Lotpunkte. Dabei projiziert das Gerät jeweils einen </w:t>
      </w:r>
      <w:r w:rsidR="00E06B42">
        <w:rPr>
          <w:sz w:val="20"/>
          <w:szCs w:val="20"/>
        </w:rPr>
        <w:t xml:space="preserve">roten </w:t>
      </w:r>
      <w:proofErr w:type="spellStart"/>
      <w:r>
        <w:rPr>
          <w:sz w:val="20"/>
          <w:szCs w:val="20"/>
        </w:rPr>
        <w:t>L</w:t>
      </w:r>
      <w:r w:rsidR="00E06B42">
        <w:rPr>
          <w:sz w:val="20"/>
          <w:szCs w:val="20"/>
        </w:rPr>
        <w:t>otpunkt</w:t>
      </w:r>
      <w:proofErr w:type="spellEnd"/>
      <w:r w:rsidR="00E06B42">
        <w:rPr>
          <w:sz w:val="20"/>
          <w:szCs w:val="20"/>
        </w:rPr>
        <w:t xml:space="preserve"> auf den Boden und an die Decke</w:t>
      </w:r>
      <w:r w:rsidR="00177CCC">
        <w:rPr>
          <w:sz w:val="20"/>
          <w:szCs w:val="20"/>
        </w:rPr>
        <w:t>, mit deren Hilfe Referenzpunkt präzise übertragen werden können.</w:t>
      </w:r>
    </w:p>
    <w:p w14:paraId="7A1A14DB" w14:textId="72B61C0B" w:rsidR="0000016A" w:rsidRDefault="0000016A" w:rsidP="003C76F1">
      <w:pPr>
        <w:jc w:val="both"/>
        <w:rPr>
          <w:sz w:val="20"/>
          <w:szCs w:val="20"/>
        </w:rPr>
      </w:pPr>
    </w:p>
    <w:p w14:paraId="4F5EB56D" w14:textId="029DF554" w:rsidR="00E06B42" w:rsidRPr="00E06B42" w:rsidRDefault="00E06B42" w:rsidP="003C76F1">
      <w:pPr>
        <w:jc w:val="both"/>
        <w:rPr>
          <w:b/>
          <w:sz w:val="20"/>
          <w:szCs w:val="20"/>
        </w:rPr>
      </w:pPr>
      <w:r w:rsidRPr="00E06B42">
        <w:rPr>
          <w:b/>
          <w:sz w:val="20"/>
          <w:szCs w:val="20"/>
        </w:rPr>
        <w:t>Zuschaltbare Neigungsfunktion</w:t>
      </w:r>
    </w:p>
    <w:p w14:paraId="4BA8288D" w14:textId="2CE087CA" w:rsidR="00483DEF" w:rsidRDefault="00483DEF" w:rsidP="003C76F1">
      <w:pPr>
        <w:jc w:val="both"/>
        <w:rPr>
          <w:sz w:val="20"/>
          <w:szCs w:val="20"/>
        </w:rPr>
      </w:pPr>
      <w:r>
        <w:rPr>
          <w:sz w:val="20"/>
          <w:szCs w:val="20"/>
        </w:rPr>
        <w:t xml:space="preserve">Der selbstnivellierende Laser </w:t>
      </w:r>
      <w:proofErr w:type="spellStart"/>
      <w:r>
        <w:rPr>
          <w:sz w:val="20"/>
          <w:szCs w:val="20"/>
        </w:rPr>
        <w:t>Crossline</w:t>
      </w:r>
      <w:proofErr w:type="spellEnd"/>
      <w:r>
        <w:rPr>
          <w:sz w:val="20"/>
          <w:szCs w:val="20"/>
        </w:rPr>
        <w:t xml:space="preserve"> P2 Green verfügt über eine Neigungsfunktion, die sich bei Bedarf einfach und schnell zuschalten lässt. Besonders hilfreich ist diese Funktion beim Arbeiten in Schieflagen, beispielsweise um Schrägen zu markieren. </w:t>
      </w:r>
      <w:r w:rsidR="00847B4C">
        <w:rPr>
          <w:sz w:val="20"/>
          <w:szCs w:val="20"/>
        </w:rPr>
        <w:t xml:space="preserve">Im Bereich des </w:t>
      </w:r>
      <w:r>
        <w:rPr>
          <w:sz w:val="20"/>
          <w:szCs w:val="20"/>
        </w:rPr>
        <w:t>Treppen</w:t>
      </w:r>
      <w:r w:rsidR="00847B4C">
        <w:rPr>
          <w:sz w:val="20"/>
          <w:szCs w:val="20"/>
        </w:rPr>
        <w:t>- oder</w:t>
      </w:r>
      <w:r>
        <w:rPr>
          <w:sz w:val="20"/>
          <w:szCs w:val="20"/>
        </w:rPr>
        <w:t xml:space="preserve"> Dachausbau</w:t>
      </w:r>
      <w:r w:rsidR="00847B4C">
        <w:rPr>
          <w:sz w:val="20"/>
          <w:szCs w:val="20"/>
        </w:rPr>
        <w:t>s sowie</w:t>
      </w:r>
      <w:r>
        <w:rPr>
          <w:sz w:val="20"/>
          <w:szCs w:val="20"/>
        </w:rPr>
        <w:t xml:space="preserve"> </w:t>
      </w:r>
      <w:r w:rsidR="00847B4C">
        <w:rPr>
          <w:sz w:val="20"/>
          <w:szCs w:val="20"/>
        </w:rPr>
        <w:t xml:space="preserve">für </w:t>
      </w:r>
      <w:r>
        <w:rPr>
          <w:sz w:val="20"/>
          <w:szCs w:val="20"/>
        </w:rPr>
        <w:t xml:space="preserve">Malerarbeiten oder </w:t>
      </w:r>
      <w:proofErr w:type="spellStart"/>
      <w:r>
        <w:rPr>
          <w:sz w:val="20"/>
          <w:szCs w:val="20"/>
        </w:rPr>
        <w:t>Aufputzmontage</w:t>
      </w:r>
      <w:r w:rsidR="00847B4C">
        <w:rPr>
          <w:sz w:val="20"/>
          <w:szCs w:val="20"/>
        </w:rPr>
        <w:t>n</w:t>
      </w:r>
      <w:proofErr w:type="spellEnd"/>
      <w:r>
        <w:rPr>
          <w:sz w:val="20"/>
          <w:szCs w:val="20"/>
        </w:rPr>
        <w:t xml:space="preserve"> </w:t>
      </w:r>
      <w:r w:rsidR="00B91640">
        <w:rPr>
          <w:sz w:val="20"/>
          <w:szCs w:val="20"/>
        </w:rPr>
        <w:t>bietet SOLA</w:t>
      </w:r>
      <w:r w:rsidR="00847B4C">
        <w:rPr>
          <w:sz w:val="20"/>
          <w:szCs w:val="20"/>
        </w:rPr>
        <w:t xml:space="preserve"> zusätzlich</w:t>
      </w:r>
      <w:r w:rsidR="00B91640">
        <w:rPr>
          <w:sz w:val="20"/>
          <w:szCs w:val="20"/>
        </w:rPr>
        <w:t xml:space="preserve"> einen Neigungskeil an, der zusammen mit dem Laser verwendet werden kann.</w:t>
      </w:r>
    </w:p>
    <w:p w14:paraId="6607F0AE" w14:textId="77777777" w:rsidR="00483DEF" w:rsidRDefault="00483DEF" w:rsidP="003C76F1">
      <w:pPr>
        <w:jc w:val="both"/>
        <w:rPr>
          <w:sz w:val="20"/>
          <w:szCs w:val="20"/>
        </w:rPr>
      </w:pPr>
    </w:p>
    <w:p w14:paraId="4C7AF777" w14:textId="2D3D046E" w:rsidR="00483DEF" w:rsidRPr="0014640D" w:rsidRDefault="0014640D" w:rsidP="003C76F1">
      <w:pPr>
        <w:jc w:val="both"/>
        <w:rPr>
          <w:b/>
          <w:sz w:val="20"/>
          <w:szCs w:val="20"/>
        </w:rPr>
      </w:pPr>
      <w:r w:rsidRPr="0014640D">
        <w:rPr>
          <w:b/>
          <w:sz w:val="20"/>
          <w:szCs w:val="20"/>
        </w:rPr>
        <w:t>Praktischer Lieferumfang</w:t>
      </w:r>
    </w:p>
    <w:p w14:paraId="11E847C7" w14:textId="2F611E22" w:rsidR="00E06B42" w:rsidRPr="0014640D" w:rsidRDefault="0014640D" w:rsidP="00847B4C">
      <w:pPr>
        <w:autoSpaceDE w:val="0"/>
        <w:autoSpaceDN w:val="0"/>
        <w:adjustRightInd w:val="0"/>
        <w:jc w:val="both"/>
        <w:rPr>
          <w:sz w:val="20"/>
          <w:szCs w:val="20"/>
        </w:rPr>
      </w:pPr>
      <w:r w:rsidRPr="0014640D">
        <w:rPr>
          <w:sz w:val="20"/>
          <w:szCs w:val="20"/>
        </w:rPr>
        <w:t xml:space="preserve">Der </w:t>
      </w:r>
      <w:proofErr w:type="spellStart"/>
      <w:r w:rsidRPr="0014640D">
        <w:rPr>
          <w:sz w:val="20"/>
          <w:szCs w:val="20"/>
        </w:rPr>
        <w:t>Crossline</w:t>
      </w:r>
      <w:proofErr w:type="spellEnd"/>
      <w:r w:rsidRPr="0014640D">
        <w:rPr>
          <w:sz w:val="20"/>
          <w:szCs w:val="20"/>
        </w:rPr>
        <w:t xml:space="preserve"> P2 Green wir</w:t>
      </w:r>
      <w:r>
        <w:rPr>
          <w:sz w:val="20"/>
          <w:szCs w:val="20"/>
        </w:rPr>
        <w:t>d samt magnetischer Wandhalterung</w:t>
      </w:r>
      <w:r w:rsidR="00847B4C">
        <w:rPr>
          <w:sz w:val="20"/>
          <w:szCs w:val="20"/>
        </w:rPr>
        <w:t xml:space="preserve">, </w:t>
      </w:r>
      <w:r>
        <w:rPr>
          <w:sz w:val="20"/>
          <w:szCs w:val="20"/>
        </w:rPr>
        <w:t>einer Lasersichtbrille</w:t>
      </w:r>
      <w:r w:rsidR="00847B4C">
        <w:rPr>
          <w:sz w:val="20"/>
          <w:szCs w:val="20"/>
        </w:rPr>
        <w:t xml:space="preserve"> und Batterien</w:t>
      </w:r>
      <w:r>
        <w:rPr>
          <w:sz w:val="20"/>
          <w:szCs w:val="20"/>
        </w:rPr>
        <w:t xml:space="preserve"> im praktischen Transportkoffer geliefert. </w:t>
      </w:r>
      <w:r w:rsidRPr="00847B4C">
        <w:rPr>
          <w:sz w:val="20"/>
          <w:szCs w:val="20"/>
        </w:rPr>
        <w:t>Mit der höhenverstellbaren Wandhalterung lässt sich der Laser mittels</w:t>
      </w:r>
      <w:r w:rsidR="00847B4C">
        <w:rPr>
          <w:sz w:val="20"/>
          <w:szCs w:val="20"/>
        </w:rPr>
        <w:t xml:space="preserve"> </w:t>
      </w:r>
      <w:r w:rsidRPr="00847B4C">
        <w:rPr>
          <w:sz w:val="20"/>
          <w:szCs w:val="20"/>
        </w:rPr>
        <w:t>Nagelloch einfach an der Wand befestigen, komfortabel an Trockenbauschienen fixieren oder am Boden platzieren.</w:t>
      </w:r>
    </w:p>
    <w:p w14:paraId="09FAE5CC" w14:textId="77777777" w:rsidR="005D2B2A" w:rsidRPr="00383563" w:rsidRDefault="005D2B2A" w:rsidP="00383563">
      <w:pPr>
        <w:rPr>
          <w:rStyle w:val="Hyperlink"/>
          <w:rFonts w:cs="HelveticaNeue-BoldCond"/>
          <w:bCs/>
          <w:color w:val="auto"/>
          <w:sz w:val="20"/>
          <w:szCs w:val="20"/>
        </w:rPr>
      </w:pPr>
    </w:p>
    <w:p w14:paraId="5631D921" w14:textId="77777777" w:rsidR="00383563" w:rsidRPr="00383563" w:rsidRDefault="00383563" w:rsidP="00383563">
      <w:pPr>
        <w:rPr>
          <w:sz w:val="20"/>
          <w:szCs w:val="20"/>
        </w:rPr>
      </w:pPr>
    </w:p>
    <w:p w14:paraId="3D918FDB" w14:textId="45367BA2" w:rsidR="003225B6" w:rsidRPr="005D2B2A" w:rsidRDefault="00FD4134" w:rsidP="00104B97">
      <w:pPr>
        <w:spacing w:line="360" w:lineRule="auto"/>
        <w:rPr>
          <w:rFonts w:cs="HelveticaNeue-BoldCond"/>
          <w:bCs/>
          <w:sz w:val="18"/>
          <w:szCs w:val="20"/>
          <w:lang w:val="de-AT"/>
        </w:rPr>
      </w:pPr>
      <w:hyperlink r:id="rId8" w:history="1">
        <w:r w:rsidR="0077531D" w:rsidRPr="00FD2868">
          <w:rPr>
            <w:rStyle w:val="Hyperlink"/>
            <w:rFonts w:cs="HelveticaNeue-BoldCond"/>
            <w:bCs/>
            <w:sz w:val="20"/>
            <w:szCs w:val="20"/>
            <w:lang w:val="de-AT"/>
          </w:rPr>
          <w:t>www.sola.at</w:t>
        </w:r>
      </w:hyperlink>
    </w:p>
    <w:p w14:paraId="5494800C" w14:textId="5FB28E38" w:rsidR="00C8126E" w:rsidRDefault="00880037" w:rsidP="008404AF">
      <w:pPr>
        <w:spacing w:line="360" w:lineRule="auto"/>
        <w:rPr>
          <w:rFonts w:ascii="Times New Roman" w:eastAsia="Times New Roman" w:hAnsi="Times New Roman" w:cs="Arial"/>
          <w:noProof/>
          <w:sz w:val="20"/>
          <w:szCs w:val="20"/>
          <w:lang w:val="de-AT" w:eastAsia="de-AT"/>
        </w:rPr>
      </w:pPr>
      <w:r w:rsidRPr="004F6BD4">
        <w:rPr>
          <w:rFonts w:cs="Arial"/>
          <w:sz w:val="20"/>
          <w:szCs w:val="20"/>
          <w:lang w:val="de-AT"/>
        </w:rPr>
        <w:t xml:space="preserve">Anzahl Zeichen: </w:t>
      </w:r>
      <w:r>
        <w:rPr>
          <w:rFonts w:cs="Arial"/>
          <w:sz w:val="20"/>
          <w:szCs w:val="20"/>
          <w:lang w:val="de-AT"/>
        </w:rPr>
        <w:t>2.</w:t>
      </w:r>
      <w:r w:rsidR="00847B4C">
        <w:rPr>
          <w:rFonts w:cs="Arial"/>
          <w:sz w:val="20"/>
          <w:szCs w:val="20"/>
          <w:lang w:val="de-AT"/>
        </w:rPr>
        <w:t>1</w:t>
      </w:r>
      <w:r w:rsidR="00CB79EC">
        <w:rPr>
          <w:rFonts w:cs="Arial"/>
          <w:sz w:val="20"/>
          <w:szCs w:val="20"/>
          <w:lang w:val="de-AT"/>
        </w:rPr>
        <w:t>62</w:t>
      </w:r>
      <w:r w:rsidR="00912A55">
        <w:rPr>
          <w:rFonts w:cs="Arial"/>
          <w:sz w:val="20"/>
          <w:szCs w:val="20"/>
          <w:lang w:val="de-AT"/>
        </w:rPr>
        <w:t xml:space="preserve"> </w:t>
      </w:r>
      <w:r w:rsidRPr="004F6BD4">
        <w:rPr>
          <w:rFonts w:cs="Arial"/>
          <w:sz w:val="20"/>
          <w:szCs w:val="20"/>
          <w:lang w:val="de-AT"/>
        </w:rPr>
        <w:t xml:space="preserve">(inkl. Leerzeichen); Anzahl Wörter: </w:t>
      </w:r>
      <w:r w:rsidR="00847B4C">
        <w:rPr>
          <w:rFonts w:cs="Arial"/>
          <w:sz w:val="20"/>
          <w:szCs w:val="20"/>
        </w:rPr>
        <w:t>2</w:t>
      </w:r>
      <w:r w:rsidR="00CB79EC">
        <w:rPr>
          <w:rFonts w:cs="Arial"/>
          <w:sz w:val="20"/>
          <w:szCs w:val="20"/>
        </w:rPr>
        <w:t>90</w:t>
      </w:r>
      <w:r w:rsidR="00C8126E" w:rsidRPr="004F6BD4">
        <w:rPr>
          <w:rFonts w:ascii="Times New Roman" w:eastAsia="Times New Roman" w:hAnsi="Times New Roman" w:cs="Arial"/>
          <w:noProof/>
          <w:sz w:val="20"/>
          <w:szCs w:val="20"/>
          <w:lang w:val="de-AT" w:eastAsia="de-AT"/>
        </w:rPr>
        <w:br w:type="page"/>
      </w:r>
    </w:p>
    <w:p w14:paraId="60012E4A" w14:textId="77777777" w:rsidR="00E904C4" w:rsidRDefault="00DE72D6" w:rsidP="008404AF">
      <w:pPr>
        <w:spacing w:line="360" w:lineRule="auto"/>
        <w:rPr>
          <w:b/>
          <w:sz w:val="32"/>
          <w:szCs w:val="32"/>
        </w:rPr>
      </w:pPr>
      <w:r>
        <w:rPr>
          <w:b/>
          <w:sz w:val="32"/>
          <w:szCs w:val="32"/>
        </w:rPr>
        <w:lastRenderedPageBreak/>
        <w:t>Bildmaterial</w:t>
      </w:r>
    </w:p>
    <w:p w14:paraId="49E27DF2" w14:textId="15DFD3D3" w:rsidR="000055B9" w:rsidRPr="00F12CD5" w:rsidRDefault="00FC64B5" w:rsidP="008404AF">
      <w:pPr>
        <w:spacing w:line="360" w:lineRule="auto"/>
        <w:rPr>
          <w:rFonts w:cs="HelveticaNeue-BoldCond"/>
          <w:bCs/>
          <w:color w:val="000000" w:themeColor="text1"/>
          <w:sz w:val="20"/>
          <w:szCs w:val="20"/>
          <w:lang w:val="de-AT"/>
        </w:rPr>
      </w:pPr>
      <w:r>
        <w:rPr>
          <w:rFonts w:cs="HelveticaNeue-BoldCond"/>
          <w:bCs/>
          <w:color w:val="000000" w:themeColor="text1"/>
          <w:sz w:val="20"/>
          <w:szCs w:val="20"/>
          <w:lang w:val="de-AT"/>
        </w:rPr>
        <w:t xml:space="preserve">Die </w:t>
      </w:r>
      <w:r w:rsidR="002B4CCD">
        <w:rPr>
          <w:rFonts w:cs="HelveticaNeue-BoldCond"/>
          <w:bCs/>
          <w:color w:val="000000" w:themeColor="text1"/>
          <w:sz w:val="20"/>
          <w:szCs w:val="20"/>
          <w:lang w:val="de-AT"/>
        </w:rPr>
        <w:t>folgenden</w:t>
      </w:r>
      <w:r>
        <w:rPr>
          <w:rFonts w:cs="HelveticaNeue-BoldCond"/>
          <w:bCs/>
          <w:color w:val="000000" w:themeColor="text1"/>
          <w:sz w:val="20"/>
          <w:szCs w:val="20"/>
          <w:lang w:val="de-AT"/>
        </w:rPr>
        <w:t xml:space="preserve"> Bildmotive stehen für Veröffentlichungen in Druckauflösung zum Download zur </w:t>
      </w:r>
      <w:r w:rsidRPr="007B6A7A">
        <w:rPr>
          <w:rFonts w:cs="HelveticaNeue-BoldCond"/>
          <w:bCs/>
          <w:color w:val="000000" w:themeColor="text1"/>
          <w:sz w:val="20"/>
          <w:szCs w:val="20"/>
          <w:lang w:val="de-AT"/>
        </w:rPr>
        <w:t xml:space="preserve">Verfügung unter: </w:t>
      </w:r>
      <w:hyperlink r:id="rId9" w:history="1">
        <w:r w:rsidR="00F12CD5" w:rsidRPr="00A14ADE">
          <w:rPr>
            <w:rStyle w:val="Hyperlink"/>
            <w:rFonts w:cs="HelveticaNeue-BoldCond"/>
            <w:bCs/>
            <w:sz w:val="20"/>
            <w:szCs w:val="20"/>
            <w:lang w:val="de-AT"/>
          </w:rPr>
          <w:t>https://solatransfer.sharefile.com/d-sacb11d7edc240ab9</w:t>
        </w:r>
      </w:hyperlink>
      <w:r w:rsidR="00F12CD5">
        <w:rPr>
          <w:rFonts w:cs="HelveticaNeue-BoldCond"/>
          <w:bCs/>
          <w:color w:val="000000" w:themeColor="text1"/>
          <w:sz w:val="20"/>
          <w:szCs w:val="20"/>
          <w:lang w:val="de-AT"/>
        </w:rPr>
        <w:t xml:space="preserve"> </w:t>
      </w:r>
    </w:p>
    <w:p w14:paraId="54EEDF36" w14:textId="77777777" w:rsidR="00F24A91" w:rsidRPr="00E31D0C" w:rsidRDefault="00F24A91" w:rsidP="008404AF">
      <w:pPr>
        <w:spacing w:line="360" w:lineRule="auto"/>
        <w:rPr>
          <w:rFonts w:cs="HelveticaNeue-BoldCond"/>
          <w:bCs/>
          <w:color w:val="000000" w:themeColor="text1"/>
          <w:sz w:val="20"/>
          <w:szCs w:val="20"/>
          <w:lang w:val="de-AT"/>
        </w:rPr>
      </w:pPr>
    </w:p>
    <w:tbl>
      <w:tblPr>
        <w:tblW w:w="9356" w:type="dxa"/>
        <w:tblLayout w:type="fixed"/>
        <w:tblLook w:val="04A0" w:firstRow="1" w:lastRow="0" w:firstColumn="1" w:lastColumn="0" w:noHBand="0" w:noVBand="1"/>
      </w:tblPr>
      <w:tblGrid>
        <w:gridCol w:w="2972"/>
        <w:gridCol w:w="6384"/>
      </w:tblGrid>
      <w:tr w:rsidR="00631517" w:rsidRPr="00421219" w14:paraId="094B5517" w14:textId="77777777" w:rsidTr="007B6A7A">
        <w:trPr>
          <w:trHeight w:val="1809"/>
        </w:trPr>
        <w:tc>
          <w:tcPr>
            <w:tcW w:w="2972" w:type="dxa"/>
            <w:shd w:val="clear" w:color="auto" w:fill="auto"/>
          </w:tcPr>
          <w:p w14:paraId="4090E232" w14:textId="5A256C8C" w:rsidR="00631517" w:rsidRPr="008B3C22" w:rsidRDefault="00421219" w:rsidP="00BA38A6">
            <w:pPr>
              <w:pStyle w:val="StandardWeb"/>
              <w:spacing w:before="0" w:beforeAutospacing="0" w:after="0" w:afterAutospacing="0" w:line="360" w:lineRule="auto"/>
              <w:rPr>
                <w:noProof/>
                <w:sz w:val="12"/>
                <w:lang w:val="de-AT"/>
              </w:rPr>
            </w:pPr>
            <w:r>
              <w:rPr>
                <w:noProof/>
              </w:rPr>
              <w:drawing>
                <wp:inline distT="0" distB="0" distL="0" distR="0" wp14:anchorId="27469096" wp14:editId="41D912A6">
                  <wp:extent cx="1205865" cy="1105231"/>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screen">
                            <a:extLst>
                              <a:ext uri="{28A0092B-C50C-407E-A947-70E740481C1C}">
                                <a14:useLocalDpi xmlns:a14="http://schemas.microsoft.com/office/drawing/2010/main"/>
                              </a:ext>
                            </a:extLst>
                          </a:blip>
                          <a:srcRect/>
                          <a:stretch/>
                        </pic:blipFill>
                        <pic:spPr bwMode="auto">
                          <a:xfrm>
                            <a:off x="0" y="0"/>
                            <a:ext cx="1209834" cy="110886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384" w:type="dxa"/>
            <w:shd w:val="clear" w:color="auto" w:fill="auto"/>
          </w:tcPr>
          <w:p w14:paraId="114268F1" w14:textId="6C09CD39" w:rsidR="00631517" w:rsidRPr="002C53D9" w:rsidRDefault="00631517" w:rsidP="00BA38A6">
            <w:pPr>
              <w:spacing w:line="360" w:lineRule="auto"/>
              <w:rPr>
                <w:rFonts w:cs="Arial"/>
                <w:noProof/>
                <w:sz w:val="20"/>
                <w:szCs w:val="20"/>
                <w:lang w:eastAsia="de-AT"/>
              </w:rPr>
            </w:pPr>
            <w:r w:rsidRPr="002C53D9">
              <w:rPr>
                <w:rFonts w:cs="Arial"/>
                <w:b/>
                <w:noProof/>
                <w:sz w:val="20"/>
                <w:szCs w:val="20"/>
                <w:lang w:eastAsia="de-AT"/>
              </w:rPr>
              <w:t>Datei:</w:t>
            </w:r>
            <w:r w:rsidRPr="002C53D9">
              <w:rPr>
                <w:rFonts w:cs="Arial"/>
                <w:noProof/>
                <w:sz w:val="20"/>
                <w:szCs w:val="20"/>
                <w:lang w:eastAsia="de-AT"/>
              </w:rPr>
              <w:t xml:space="preserve"> </w:t>
            </w:r>
            <w:r w:rsidR="00B04E1A" w:rsidRPr="002C53D9">
              <w:rPr>
                <w:rFonts w:cs="Arial"/>
                <w:noProof/>
                <w:sz w:val="20"/>
                <w:szCs w:val="20"/>
                <w:lang w:eastAsia="de-AT"/>
              </w:rPr>
              <w:t>sola_pic_prd_la_crossline_p2_green_shadow_hq_002</w:t>
            </w:r>
          </w:p>
          <w:p w14:paraId="3BC091AF" w14:textId="0C7F0868" w:rsidR="00631517" w:rsidRPr="00421219" w:rsidRDefault="00631517" w:rsidP="00BA38A6">
            <w:pPr>
              <w:spacing w:line="360" w:lineRule="auto"/>
              <w:rPr>
                <w:rFonts w:cs="Arial"/>
                <w:noProof/>
                <w:sz w:val="20"/>
                <w:szCs w:val="20"/>
                <w:lang w:eastAsia="de-AT"/>
              </w:rPr>
            </w:pPr>
            <w:r w:rsidRPr="00421219">
              <w:rPr>
                <w:rFonts w:cs="Arial"/>
                <w:b/>
                <w:noProof/>
                <w:sz w:val="20"/>
                <w:szCs w:val="20"/>
                <w:lang w:eastAsia="de-AT"/>
              </w:rPr>
              <w:t>BU</w:t>
            </w:r>
            <w:r w:rsidRPr="00421219">
              <w:rPr>
                <w:rFonts w:cs="Arial"/>
                <w:noProof/>
                <w:sz w:val="20"/>
                <w:szCs w:val="20"/>
                <w:lang w:eastAsia="de-AT"/>
              </w:rPr>
              <w:t xml:space="preserve">: </w:t>
            </w:r>
            <w:r w:rsidR="00421219" w:rsidRPr="00421219">
              <w:rPr>
                <w:rFonts w:cs="Arial"/>
                <w:noProof/>
                <w:sz w:val="20"/>
                <w:szCs w:val="20"/>
                <w:lang w:eastAsia="de-AT"/>
              </w:rPr>
              <w:t>Crossline P2 Green – der sel</w:t>
            </w:r>
            <w:r w:rsidR="00421219">
              <w:rPr>
                <w:rFonts w:cs="Arial"/>
                <w:noProof/>
                <w:sz w:val="20"/>
                <w:szCs w:val="20"/>
                <w:lang w:eastAsia="de-AT"/>
              </w:rPr>
              <w:t>bstnivellierende Linien- und Punktlaser mit REAL GREEN Technologie.</w:t>
            </w:r>
          </w:p>
          <w:p w14:paraId="65A1BFE3" w14:textId="77777777" w:rsidR="00631517" w:rsidRPr="00421219" w:rsidRDefault="00631517" w:rsidP="00BA38A6">
            <w:pPr>
              <w:spacing w:line="360" w:lineRule="auto"/>
              <w:rPr>
                <w:rFonts w:cs="Arial"/>
                <w:noProof/>
                <w:sz w:val="20"/>
                <w:szCs w:val="20"/>
                <w:lang w:val="en-US" w:eastAsia="de-AT"/>
              </w:rPr>
            </w:pPr>
            <w:r w:rsidRPr="00421219">
              <w:rPr>
                <w:rFonts w:cs="Arial"/>
                <w:b/>
                <w:noProof/>
                <w:sz w:val="20"/>
                <w:szCs w:val="20"/>
                <w:lang w:val="en-US" w:eastAsia="de-AT"/>
              </w:rPr>
              <w:t>Copyright:</w:t>
            </w:r>
            <w:r w:rsidRPr="00421219">
              <w:rPr>
                <w:rFonts w:cs="Arial"/>
                <w:noProof/>
                <w:sz w:val="20"/>
                <w:szCs w:val="20"/>
                <w:lang w:val="en-US" w:eastAsia="de-AT"/>
              </w:rPr>
              <w:t xml:space="preserve"> SOLA-Messwerkzeuge GmbH</w:t>
            </w:r>
          </w:p>
        </w:tc>
      </w:tr>
      <w:tr w:rsidR="00631517" w:rsidRPr="00421219" w14:paraId="31A727A8" w14:textId="77777777" w:rsidTr="007B6A7A">
        <w:trPr>
          <w:trHeight w:val="192"/>
        </w:trPr>
        <w:tc>
          <w:tcPr>
            <w:tcW w:w="2972" w:type="dxa"/>
            <w:shd w:val="clear" w:color="auto" w:fill="auto"/>
          </w:tcPr>
          <w:p w14:paraId="2A0BFCDE" w14:textId="77777777" w:rsidR="00631517" w:rsidRPr="00421219" w:rsidRDefault="00631517" w:rsidP="00BA38A6">
            <w:pPr>
              <w:pStyle w:val="StandardWeb"/>
              <w:spacing w:before="0" w:beforeAutospacing="0" w:after="0" w:afterAutospacing="0" w:line="360" w:lineRule="auto"/>
              <w:rPr>
                <w:noProof/>
                <w:sz w:val="12"/>
                <w:lang w:val="en-US"/>
              </w:rPr>
            </w:pPr>
          </w:p>
        </w:tc>
        <w:tc>
          <w:tcPr>
            <w:tcW w:w="6384" w:type="dxa"/>
            <w:shd w:val="clear" w:color="auto" w:fill="auto"/>
          </w:tcPr>
          <w:p w14:paraId="28F09C41" w14:textId="77777777" w:rsidR="00631517" w:rsidRPr="00421219" w:rsidRDefault="00631517" w:rsidP="00BA38A6">
            <w:pPr>
              <w:spacing w:line="360" w:lineRule="auto"/>
              <w:rPr>
                <w:rFonts w:cs="Arial"/>
                <w:noProof/>
                <w:sz w:val="20"/>
                <w:szCs w:val="20"/>
                <w:lang w:val="en-US" w:eastAsia="de-AT"/>
              </w:rPr>
            </w:pPr>
          </w:p>
        </w:tc>
      </w:tr>
      <w:tr w:rsidR="00631517" w:rsidRPr="00A83BAC" w14:paraId="0EC105AE" w14:textId="77777777" w:rsidTr="007B6A7A">
        <w:trPr>
          <w:trHeight w:val="1483"/>
        </w:trPr>
        <w:tc>
          <w:tcPr>
            <w:tcW w:w="2972" w:type="dxa"/>
            <w:shd w:val="clear" w:color="auto" w:fill="auto"/>
          </w:tcPr>
          <w:p w14:paraId="74A91ACA" w14:textId="77777777" w:rsidR="00631517" w:rsidRPr="00421219" w:rsidRDefault="00631517" w:rsidP="00BA38A6">
            <w:pPr>
              <w:pStyle w:val="StandardWeb"/>
              <w:spacing w:before="0" w:beforeAutospacing="0" w:after="0" w:afterAutospacing="0" w:line="360" w:lineRule="auto"/>
              <w:rPr>
                <w:noProof/>
                <w:sz w:val="2"/>
                <w:lang w:val="en-US"/>
              </w:rPr>
            </w:pPr>
          </w:p>
          <w:p w14:paraId="1675B185" w14:textId="5C02C60E" w:rsidR="00631517" w:rsidRPr="008B3C22" w:rsidRDefault="00B04E1A" w:rsidP="00BA38A6">
            <w:pPr>
              <w:pStyle w:val="StandardWeb"/>
              <w:spacing w:before="0" w:beforeAutospacing="0" w:after="0" w:afterAutospacing="0" w:line="360" w:lineRule="auto"/>
              <w:rPr>
                <w:noProof/>
                <w:sz w:val="12"/>
                <w:lang w:val="de-AT"/>
              </w:rPr>
            </w:pPr>
            <w:r w:rsidRPr="00B04E1A">
              <w:rPr>
                <w:noProof/>
                <w:sz w:val="12"/>
                <w:lang w:val="de-AT"/>
              </w:rPr>
              <w:drawing>
                <wp:inline distT="0" distB="0" distL="0" distR="0" wp14:anchorId="7174F168" wp14:editId="35E287B8">
                  <wp:extent cx="1081378" cy="895201"/>
                  <wp:effectExtent l="0" t="0" r="508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screen">
                            <a:extLst>
                              <a:ext uri="{28A0092B-C50C-407E-A947-70E740481C1C}">
                                <a14:useLocalDpi xmlns:a14="http://schemas.microsoft.com/office/drawing/2010/main"/>
                              </a:ext>
                            </a:extLst>
                          </a:blip>
                          <a:srcRect l="1527" t="1143" r="1476"/>
                          <a:stretch/>
                        </pic:blipFill>
                        <pic:spPr bwMode="auto">
                          <a:xfrm>
                            <a:off x="0" y="0"/>
                            <a:ext cx="1092800" cy="904657"/>
                          </a:xfrm>
                          <a:prstGeom prst="rect">
                            <a:avLst/>
                          </a:prstGeom>
                          <a:ln>
                            <a:noFill/>
                          </a:ln>
                          <a:extLst>
                            <a:ext uri="{53640926-AAD7-44D8-BBD7-CCE9431645EC}">
                              <a14:shadowObscured xmlns:a14="http://schemas.microsoft.com/office/drawing/2010/main"/>
                            </a:ext>
                          </a:extLst>
                        </pic:spPr>
                      </pic:pic>
                    </a:graphicData>
                  </a:graphic>
                </wp:inline>
              </w:drawing>
            </w:r>
          </w:p>
        </w:tc>
        <w:tc>
          <w:tcPr>
            <w:tcW w:w="6384" w:type="dxa"/>
            <w:shd w:val="clear" w:color="auto" w:fill="auto"/>
          </w:tcPr>
          <w:p w14:paraId="3C27F1CA" w14:textId="711612F3" w:rsidR="00631517" w:rsidRPr="00B04E1A" w:rsidRDefault="00631517" w:rsidP="00BA38A6">
            <w:pPr>
              <w:spacing w:line="360" w:lineRule="auto"/>
              <w:rPr>
                <w:rFonts w:cs="Arial"/>
                <w:noProof/>
                <w:sz w:val="20"/>
                <w:szCs w:val="20"/>
                <w:lang w:val="it-IT" w:eastAsia="de-AT"/>
              </w:rPr>
            </w:pPr>
            <w:r w:rsidRPr="00B04E1A">
              <w:rPr>
                <w:rFonts w:cs="Arial"/>
                <w:b/>
                <w:noProof/>
                <w:sz w:val="20"/>
                <w:szCs w:val="20"/>
                <w:lang w:val="it-IT" w:eastAsia="de-AT"/>
              </w:rPr>
              <w:t>Datei:</w:t>
            </w:r>
            <w:r w:rsidRPr="00B04E1A">
              <w:rPr>
                <w:rFonts w:cs="Arial"/>
                <w:noProof/>
                <w:sz w:val="20"/>
                <w:szCs w:val="20"/>
                <w:lang w:val="it-IT" w:eastAsia="de-AT"/>
              </w:rPr>
              <w:t xml:space="preserve"> </w:t>
            </w:r>
            <w:r w:rsidR="00B04E1A" w:rsidRPr="00B04E1A">
              <w:rPr>
                <w:rFonts w:cs="Arial"/>
                <w:noProof/>
                <w:sz w:val="20"/>
                <w:szCs w:val="20"/>
                <w:lang w:val="it-IT" w:eastAsia="de-AT"/>
              </w:rPr>
              <w:t>sola_gra_app_la_lin_crossline p2 green</w:t>
            </w:r>
          </w:p>
          <w:p w14:paraId="6373AE3E" w14:textId="60D6B395" w:rsidR="00631517" w:rsidRDefault="00631517" w:rsidP="00BA38A6">
            <w:pPr>
              <w:autoSpaceDE w:val="0"/>
              <w:autoSpaceDN w:val="0"/>
              <w:adjustRightInd w:val="0"/>
              <w:spacing w:line="360" w:lineRule="auto"/>
              <w:rPr>
                <w:sz w:val="20"/>
                <w:szCs w:val="20"/>
              </w:rPr>
            </w:pPr>
            <w:r w:rsidRPr="00D442E5">
              <w:rPr>
                <w:rFonts w:cs="Arial"/>
                <w:b/>
                <w:noProof/>
                <w:sz w:val="20"/>
                <w:szCs w:val="20"/>
                <w:lang w:val="de-AT" w:eastAsia="de-AT"/>
              </w:rPr>
              <w:t>BU:</w:t>
            </w:r>
            <w:r w:rsidRPr="00D442E5">
              <w:rPr>
                <w:rFonts w:cs="Arial"/>
                <w:noProof/>
                <w:sz w:val="20"/>
                <w:szCs w:val="20"/>
                <w:lang w:val="de-AT" w:eastAsia="de-AT"/>
              </w:rPr>
              <w:t xml:space="preserve"> </w:t>
            </w:r>
            <w:r w:rsidR="00421219">
              <w:rPr>
                <w:rFonts w:cs="Arial"/>
                <w:noProof/>
                <w:sz w:val="20"/>
                <w:szCs w:val="20"/>
                <w:lang w:val="de-AT" w:eastAsia="de-AT"/>
              </w:rPr>
              <w:t>Der Crossline P2 Green verfügt über eine horizontale und eine vertikale Laserlinie sowie über zwei Lotpunkte.</w:t>
            </w:r>
          </w:p>
          <w:p w14:paraId="67F074E3" w14:textId="77777777" w:rsidR="00631517" w:rsidRPr="008B3C22" w:rsidRDefault="00631517" w:rsidP="00BA38A6">
            <w:pPr>
              <w:spacing w:line="360" w:lineRule="auto"/>
              <w:rPr>
                <w:rFonts w:cs="Arial"/>
                <w:noProof/>
                <w:sz w:val="20"/>
                <w:szCs w:val="20"/>
                <w:lang w:val="de-AT" w:eastAsia="de-AT"/>
              </w:rPr>
            </w:pPr>
            <w:r w:rsidRPr="00D442E5">
              <w:rPr>
                <w:rFonts w:cs="Arial"/>
                <w:b/>
                <w:noProof/>
                <w:sz w:val="20"/>
                <w:szCs w:val="20"/>
                <w:lang w:val="de-AT" w:eastAsia="de-AT"/>
              </w:rPr>
              <w:t>Copyright:</w:t>
            </w:r>
            <w:r>
              <w:rPr>
                <w:rFonts w:cs="Arial"/>
                <w:noProof/>
                <w:sz w:val="20"/>
                <w:szCs w:val="20"/>
                <w:lang w:val="de-AT" w:eastAsia="de-AT"/>
              </w:rPr>
              <w:t xml:space="preserve"> </w:t>
            </w:r>
            <w:r w:rsidRPr="00C07580">
              <w:rPr>
                <w:rFonts w:cs="Arial"/>
                <w:noProof/>
                <w:sz w:val="20"/>
                <w:szCs w:val="20"/>
                <w:lang w:val="de-AT" w:eastAsia="de-AT"/>
              </w:rPr>
              <w:t>SOLA-Messwerkzeuge GmbH</w:t>
            </w:r>
            <w:r w:rsidRPr="008B3C22">
              <w:rPr>
                <w:rFonts w:cs="Arial"/>
                <w:noProof/>
                <w:sz w:val="20"/>
                <w:szCs w:val="20"/>
                <w:lang w:val="de-AT" w:eastAsia="de-AT"/>
              </w:rPr>
              <w:t xml:space="preserve"> </w:t>
            </w:r>
          </w:p>
        </w:tc>
      </w:tr>
      <w:tr w:rsidR="00631517" w:rsidRPr="00A83BAC" w14:paraId="0C735040" w14:textId="77777777" w:rsidTr="007B6A7A">
        <w:trPr>
          <w:trHeight w:val="70"/>
        </w:trPr>
        <w:tc>
          <w:tcPr>
            <w:tcW w:w="2972" w:type="dxa"/>
            <w:shd w:val="clear" w:color="auto" w:fill="auto"/>
          </w:tcPr>
          <w:p w14:paraId="1E039631" w14:textId="77777777" w:rsidR="00631517" w:rsidRPr="008B3C22" w:rsidRDefault="00631517" w:rsidP="00BA38A6">
            <w:pPr>
              <w:pStyle w:val="StandardWeb"/>
              <w:spacing w:before="0" w:beforeAutospacing="0" w:after="0" w:afterAutospacing="0" w:line="360" w:lineRule="auto"/>
              <w:rPr>
                <w:noProof/>
                <w:sz w:val="12"/>
                <w:lang w:val="de-AT"/>
              </w:rPr>
            </w:pPr>
          </w:p>
        </w:tc>
        <w:tc>
          <w:tcPr>
            <w:tcW w:w="6384" w:type="dxa"/>
            <w:shd w:val="clear" w:color="auto" w:fill="auto"/>
          </w:tcPr>
          <w:p w14:paraId="0AA58F33" w14:textId="77777777" w:rsidR="00631517" w:rsidRPr="008B3C22" w:rsidRDefault="00631517" w:rsidP="00BA38A6">
            <w:pPr>
              <w:spacing w:line="360" w:lineRule="auto"/>
              <w:rPr>
                <w:rFonts w:cs="Arial"/>
                <w:noProof/>
                <w:sz w:val="20"/>
                <w:szCs w:val="20"/>
                <w:lang w:val="de-AT" w:eastAsia="de-AT"/>
              </w:rPr>
            </w:pPr>
          </w:p>
        </w:tc>
      </w:tr>
      <w:tr w:rsidR="00631517" w:rsidRPr="00A83BAC" w14:paraId="16D16C76" w14:textId="77777777" w:rsidTr="007B6A7A">
        <w:trPr>
          <w:trHeight w:val="1304"/>
        </w:trPr>
        <w:tc>
          <w:tcPr>
            <w:tcW w:w="2972" w:type="dxa"/>
            <w:shd w:val="clear" w:color="auto" w:fill="auto"/>
          </w:tcPr>
          <w:p w14:paraId="3EDA6DFC" w14:textId="075CAC1B" w:rsidR="00631517" w:rsidRPr="008B3C22" w:rsidRDefault="00B04E1A" w:rsidP="00BA38A6">
            <w:pPr>
              <w:pStyle w:val="StandardWeb"/>
              <w:spacing w:before="0" w:beforeAutospacing="0" w:after="0" w:afterAutospacing="0" w:line="360" w:lineRule="auto"/>
              <w:rPr>
                <w:noProof/>
                <w:sz w:val="12"/>
                <w:lang w:val="de-AT"/>
              </w:rPr>
            </w:pPr>
            <w:r>
              <w:rPr>
                <w:noProof/>
              </w:rPr>
              <w:drawing>
                <wp:inline distT="0" distB="0" distL="0" distR="0" wp14:anchorId="6CD4D46D" wp14:editId="75F70AE1">
                  <wp:extent cx="1271117" cy="846828"/>
                  <wp:effectExtent l="0" t="0" r="571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275690" cy="849874"/>
                          </a:xfrm>
                          <a:prstGeom prst="rect">
                            <a:avLst/>
                          </a:prstGeom>
                          <a:noFill/>
                          <a:ln>
                            <a:noFill/>
                          </a:ln>
                        </pic:spPr>
                      </pic:pic>
                    </a:graphicData>
                  </a:graphic>
                </wp:inline>
              </w:drawing>
            </w:r>
          </w:p>
        </w:tc>
        <w:tc>
          <w:tcPr>
            <w:tcW w:w="6384" w:type="dxa"/>
            <w:shd w:val="clear" w:color="auto" w:fill="auto"/>
          </w:tcPr>
          <w:p w14:paraId="5CBA2201" w14:textId="60070B7F" w:rsidR="00631517" w:rsidRPr="00B04E1A" w:rsidRDefault="00631517" w:rsidP="00BA38A6">
            <w:pPr>
              <w:spacing w:line="360" w:lineRule="auto"/>
              <w:rPr>
                <w:rFonts w:cs="Arial"/>
                <w:noProof/>
                <w:sz w:val="20"/>
                <w:szCs w:val="20"/>
                <w:lang w:val="it-IT" w:eastAsia="de-AT"/>
              </w:rPr>
            </w:pPr>
            <w:r w:rsidRPr="00B04E1A">
              <w:rPr>
                <w:rFonts w:cs="Arial"/>
                <w:b/>
                <w:noProof/>
                <w:sz w:val="20"/>
                <w:szCs w:val="20"/>
                <w:lang w:val="it-IT" w:eastAsia="de-AT"/>
              </w:rPr>
              <w:t>Datei:</w:t>
            </w:r>
            <w:r w:rsidRPr="00B04E1A">
              <w:rPr>
                <w:rFonts w:cs="Arial"/>
                <w:noProof/>
                <w:sz w:val="20"/>
                <w:szCs w:val="20"/>
                <w:lang w:val="it-IT" w:eastAsia="de-AT"/>
              </w:rPr>
              <w:t xml:space="preserve"> </w:t>
            </w:r>
            <w:r w:rsidR="00B04E1A" w:rsidRPr="00B04E1A">
              <w:rPr>
                <w:rFonts w:cs="Arial"/>
                <w:noProof/>
                <w:sz w:val="20"/>
                <w:szCs w:val="20"/>
                <w:lang w:val="it-IT" w:eastAsia="de-AT"/>
              </w:rPr>
              <w:t>sola_pic_app_la_crossline_p2_green_004</w:t>
            </w:r>
          </w:p>
          <w:p w14:paraId="6BB768D0" w14:textId="546E4AE5" w:rsidR="00631517" w:rsidRDefault="00631517" w:rsidP="00BA38A6">
            <w:pPr>
              <w:spacing w:line="360" w:lineRule="auto"/>
              <w:rPr>
                <w:rFonts w:cs="Arial"/>
                <w:noProof/>
                <w:sz w:val="20"/>
                <w:szCs w:val="20"/>
                <w:lang w:val="de-AT" w:eastAsia="de-AT"/>
              </w:rPr>
            </w:pPr>
            <w:r w:rsidRPr="00D442E5">
              <w:rPr>
                <w:rFonts w:cs="Arial"/>
                <w:b/>
                <w:noProof/>
                <w:sz w:val="20"/>
                <w:szCs w:val="20"/>
                <w:lang w:val="de-AT" w:eastAsia="de-AT"/>
              </w:rPr>
              <w:t xml:space="preserve">BU: </w:t>
            </w:r>
            <w:r w:rsidR="00421219">
              <w:rPr>
                <w:rFonts w:cs="Arial"/>
                <w:noProof/>
                <w:sz w:val="20"/>
                <w:szCs w:val="20"/>
                <w:lang w:val="de-AT" w:eastAsia="de-AT"/>
              </w:rPr>
              <w:t>Zwei zentrierte rote Lotpunte ermöglichen das präzise Übertragen von Referenzpunkten.</w:t>
            </w:r>
          </w:p>
          <w:p w14:paraId="763CD557" w14:textId="77777777" w:rsidR="00631517" w:rsidRPr="008B3C22" w:rsidRDefault="00631517" w:rsidP="00BA38A6">
            <w:pPr>
              <w:spacing w:line="360" w:lineRule="auto"/>
              <w:rPr>
                <w:rFonts w:cs="Arial"/>
                <w:noProof/>
                <w:sz w:val="20"/>
                <w:szCs w:val="20"/>
                <w:lang w:val="de-AT" w:eastAsia="de-AT"/>
              </w:rPr>
            </w:pPr>
            <w:r w:rsidRPr="00D442E5">
              <w:rPr>
                <w:rFonts w:cs="Arial"/>
                <w:b/>
                <w:noProof/>
                <w:sz w:val="20"/>
                <w:szCs w:val="20"/>
                <w:lang w:val="de-AT" w:eastAsia="de-AT"/>
              </w:rPr>
              <w:t>Copyright:</w:t>
            </w:r>
            <w:r>
              <w:rPr>
                <w:rFonts w:cs="Arial"/>
                <w:noProof/>
                <w:sz w:val="20"/>
                <w:szCs w:val="20"/>
                <w:lang w:val="de-AT" w:eastAsia="de-AT"/>
              </w:rPr>
              <w:t xml:space="preserve"> </w:t>
            </w:r>
            <w:r w:rsidRPr="00C07580">
              <w:rPr>
                <w:rFonts w:cs="Arial"/>
                <w:noProof/>
                <w:sz w:val="20"/>
                <w:szCs w:val="20"/>
                <w:lang w:val="de-AT" w:eastAsia="de-AT"/>
              </w:rPr>
              <w:t>SOLA-Messwerkzeuge GmbH</w:t>
            </w:r>
            <w:r w:rsidRPr="008B3C22">
              <w:rPr>
                <w:rFonts w:cs="Arial"/>
                <w:noProof/>
                <w:sz w:val="20"/>
                <w:szCs w:val="20"/>
                <w:lang w:val="de-AT" w:eastAsia="de-AT"/>
              </w:rPr>
              <w:t xml:space="preserve"> </w:t>
            </w:r>
          </w:p>
        </w:tc>
      </w:tr>
      <w:tr w:rsidR="00631517" w:rsidRPr="00A83BAC" w14:paraId="572857FE" w14:textId="77777777" w:rsidTr="007B6A7A">
        <w:trPr>
          <w:trHeight w:val="70"/>
        </w:trPr>
        <w:tc>
          <w:tcPr>
            <w:tcW w:w="2972" w:type="dxa"/>
            <w:shd w:val="clear" w:color="auto" w:fill="auto"/>
          </w:tcPr>
          <w:p w14:paraId="7B3A9619" w14:textId="77777777" w:rsidR="00631517" w:rsidRPr="008B3C22" w:rsidRDefault="00631517" w:rsidP="00BA38A6">
            <w:pPr>
              <w:pStyle w:val="StandardWeb"/>
              <w:spacing w:before="0" w:beforeAutospacing="0" w:after="0" w:afterAutospacing="0" w:line="360" w:lineRule="auto"/>
              <w:rPr>
                <w:noProof/>
                <w:sz w:val="12"/>
                <w:lang w:val="de-AT"/>
              </w:rPr>
            </w:pPr>
          </w:p>
        </w:tc>
        <w:tc>
          <w:tcPr>
            <w:tcW w:w="6384" w:type="dxa"/>
            <w:shd w:val="clear" w:color="auto" w:fill="auto"/>
          </w:tcPr>
          <w:p w14:paraId="119D35DF" w14:textId="77777777" w:rsidR="00631517" w:rsidRPr="008B3C22" w:rsidRDefault="00631517" w:rsidP="00BA38A6">
            <w:pPr>
              <w:spacing w:line="360" w:lineRule="auto"/>
              <w:rPr>
                <w:rFonts w:cs="Arial"/>
                <w:noProof/>
                <w:sz w:val="20"/>
                <w:szCs w:val="20"/>
                <w:lang w:val="de-AT" w:eastAsia="de-AT"/>
              </w:rPr>
            </w:pPr>
          </w:p>
        </w:tc>
      </w:tr>
      <w:tr w:rsidR="00631517" w:rsidRPr="00A83BAC" w14:paraId="0FE00516" w14:textId="77777777" w:rsidTr="007B6A7A">
        <w:trPr>
          <w:trHeight w:val="1337"/>
        </w:trPr>
        <w:tc>
          <w:tcPr>
            <w:tcW w:w="2972" w:type="dxa"/>
            <w:shd w:val="clear" w:color="auto" w:fill="auto"/>
          </w:tcPr>
          <w:p w14:paraId="41C49D04" w14:textId="0F7560BD" w:rsidR="00631517" w:rsidRPr="008B3C22" w:rsidRDefault="00B04E1A" w:rsidP="00BA38A6">
            <w:pPr>
              <w:pStyle w:val="StandardWeb"/>
              <w:spacing w:before="0" w:beforeAutospacing="0" w:after="0" w:afterAutospacing="0" w:line="360" w:lineRule="auto"/>
              <w:rPr>
                <w:noProof/>
                <w:sz w:val="12"/>
                <w:lang w:val="de-AT"/>
              </w:rPr>
            </w:pPr>
            <w:r>
              <w:rPr>
                <w:noProof/>
              </w:rPr>
              <w:drawing>
                <wp:inline distT="0" distB="0" distL="0" distR="0" wp14:anchorId="53A287F7" wp14:editId="255F362A">
                  <wp:extent cx="1270635" cy="846506"/>
                  <wp:effectExtent l="0" t="0" r="571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275928" cy="850032"/>
                          </a:xfrm>
                          <a:prstGeom prst="rect">
                            <a:avLst/>
                          </a:prstGeom>
                          <a:noFill/>
                          <a:ln>
                            <a:noFill/>
                          </a:ln>
                        </pic:spPr>
                      </pic:pic>
                    </a:graphicData>
                  </a:graphic>
                </wp:inline>
              </w:drawing>
            </w:r>
          </w:p>
        </w:tc>
        <w:tc>
          <w:tcPr>
            <w:tcW w:w="6384" w:type="dxa"/>
            <w:shd w:val="clear" w:color="auto" w:fill="auto"/>
          </w:tcPr>
          <w:p w14:paraId="2EC871F4" w14:textId="1E02797A" w:rsidR="00631517" w:rsidRPr="00B04E1A" w:rsidRDefault="00631517" w:rsidP="00BA38A6">
            <w:pPr>
              <w:spacing w:line="360" w:lineRule="auto"/>
              <w:rPr>
                <w:rFonts w:cs="Arial"/>
                <w:noProof/>
                <w:sz w:val="20"/>
                <w:szCs w:val="20"/>
                <w:lang w:val="it-IT" w:eastAsia="de-AT"/>
              </w:rPr>
            </w:pPr>
            <w:r w:rsidRPr="00B04E1A">
              <w:rPr>
                <w:rFonts w:cs="Arial"/>
                <w:b/>
                <w:noProof/>
                <w:sz w:val="20"/>
                <w:szCs w:val="20"/>
                <w:lang w:val="it-IT" w:eastAsia="de-AT"/>
              </w:rPr>
              <w:t>Datei:</w:t>
            </w:r>
            <w:r w:rsidRPr="00B04E1A">
              <w:rPr>
                <w:rFonts w:cs="Arial"/>
                <w:noProof/>
                <w:sz w:val="20"/>
                <w:szCs w:val="20"/>
                <w:lang w:val="it-IT" w:eastAsia="de-AT"/>
              </w:rPr>
              <w:t xml:space="preserve"> </w:t>
            </w:r>
            <w:r w:rsidR="00B04E1A" w:rsidRPr="00B04E1A">
              <w:rPr>
                <w:rFonts w:cs="Arial"/>
                <w:noProof/>
                <w:sz w:val="20"/>
                <w:szCs w:val="20"/>
                <w:lang w:val="it-IT" w:eastAsia="de-AT"/>
              </w:rPr>
              <w:t>sola_pic_app_la_crossline_p2_green_008.tif</w:t>
            </w:r>
          </w:p>
          <w:p w14:paraId="5AC86CC3" w14:textId="47675081" w:rsidR="00631517" w:rsidRDefault="00631517" w:rsidP="00BA38A6">
            <w:pPr>
              <w:spacing w:line="360" w:lineRule="auto"/>
              <w:rPr>
                <w:rFonts w:cs="Arial"/>
                <w:noProof/>
                <w:sz w:val="20"/>
                <w:szCs w:val="20"/>
                <w:lang w:val="de-AT" w:eastAsia="de-AT"/>
              </w:rPr>
            </w:pPr>
            <w:r w:rsidRPr="00D442E5">
              <w:rPr>
                <w:rFonts w:cs="Arial"/>
                <w:b/>
                <w:noProof/>
                <w:sz w:val="20"/>
                <w:szCs w:val="20"/>
                <w:lang w:val="de-AT" w:eastAsia="de-AT"/>
              </w:rPr>
              <w:t xml:space="preserve">BU: </w:t>
            </w:r>
            <w:r w:rsidR="00421219">
              <w:rPr>
                <w:rFonts w:cs="Arial"/>
                <w:noProof/>
                <w:sz w:val="20"/>
                <w:szCs w:val="20"/>
                <w:lang w:val="de-AT" w:eastAsia="de-AT"/>
              </w:rPr>
              <w:t>Die Neigungsfunktion des Lasers erleichtert das Arbeiten in Schieflagen.</w:t>
            </w:r>
          </w:p>
          <w:p w14:paraId="56016DD9" w14:textId="77777777" w:rsidR="00631517" w:rsidRPr="008B3C22" w:rsidRDefault="00631517" w:rsidP="00BA38A6">
            <w:pPr>
              <w:spacing w:line="360" w:lineRule="auto"/>
              <w:rPr>
                <w:rFonts w:cs="Arial"/>
                <w:noProof/>
                <w:sz w:val="20"/>
                <w:szCs w:val="20"/>
                <w:lang w:val="de-AT" w:eastAsia="de-AT"/>
              </w:rPr>
            </w:pPr>
            <w:r w:rsidRPr="00D442E5">
              <w:rPr>
                <w:rFonts w:cs="Arial"/>
                <w:b/>
                <w:noProof/>
                <w:sz w:val="20"/>
                <w:szCs w:val="20"/>
                <w:lang w:val="de-AT" w:eastAsia="de-AT"/>
              </w:rPr>
              <w:t>Copyright:</w:t>
            </w:r>
            <w:r>
              <w:rPr>
                <w:rFonts w:cs="Arial"/>
                <w:noProof/>
                <w:sz w:val="20"/>
                <w:szCs w:val="20"/>
                <w:lang w:val="de-AT" w:eastAsia="de-AT"/>
              </w:rPr>
              <w:t xml:space="preserve"> </w:t>
            </w:r>
            <w:r w:rsidRPr="00C07580">
              <w:rPr>
                <w:rFonts w:cs="Arial"/>
                <w:noProof/>
                <w:sz w:val="20"/>
                <w:szCs w:val="20"/>
                <w:lang w:val="de-AT" w:eastAsia="de-AT"/>
              </w:rPr>
              <w:t>SOLA-Messwerkzeuge GmbH</w:t>
            </w:r>
          </w:p>
        </w:tc>
      </w:tr>
      <w:tr w:rsidR="00631517" w:rsidRPr="00A83BAC" w14:paraId="202B8642" w14:textId="77777777" w:rsidTr="007B6A7A">
        <w:trPr>
          <w:trHeight w:val="70"/>
        </w:trPr>
        <w:tc>
          <w:tcPr>
            <w:tcW w:w="2972" w:type="dxa"/>
            <w:shd w:val="clear" w:color="auto" w:fill="auto"/>
          </w:tcPr>
          <w:p w14:paraId="202FDC02" w14:textId="77777777" w:rsidR="00631517" w:rsidRDefault="00631517" w:rsidP="00BA38A6">
            <w:pPr>
              <w:pStyle w:val="StandardWeb"/>
              <w:spacing w:before="0" w:beforeAutospacing="0" w:after="0" w:afterAutospacing="0" w:line="360" w:lineRule="auto"/>
              <w:rPr>
                <w:rFonts w:cs="Arial"/>
                <w:noProof/>
                <w:sz w:val="20"/>
                <w:szCs w:val="20"/>
                <w:lang w:val="de-AT" w:eastAsia="de-AT"/>
              </w:rPr>
            </w:pPr>
          </w:p>
        </w:tc>
        <w:tc>
          <w:tcPr>
            <w:tcW w:w="6384" w:type="dxa"/>
            <w:shd w:val="clear" w:color="auto" w:fill="auto"/>
          </w:tcPr>
          <w:p w14:paraId="67180959" w14:textId="77777777" w:rsidR="00631517" w:rsidRPr="00D442E5" w:rsidRDefault="00631517" w:rsidP="00BA38A6">
            <w:pPr>
              <w:spacing w:line="360" w:lineRule="auto"/>
              <w:rPr>
                <w:rFonts w:cs="Arial"/>
                <w:b/>
                <w:noProof/>
                <w:sz w:val="20"/>
                <w:szCs w:val="20"/>
                <w:lang w:val="de-AT" w:eastAsia="de-AT"/>
              </w:rPr>
            </w:pPr>
          </w:p>
        </w:tc>
      </w:tr>
      <w:tr w:rsidR="00631517" w:rsidRPr="00A83BAC" w14:paraId="2D9F3CA1" w14:textId="77777777" w:rsidTr="007B6A7A">
        <w:trPr>
          <w:trHeight w:val="1523"/>
        </w:trPr>
        <w:tc>
          <w:tcPr>
            <w:tcW w:w="2972" w:type="dxa"/>
            <w:shd w:val="clear" w:color="auto" w:fill="auto"/>
          </w:tcPr>
          <w:p w14:paraId="40CA4D2C" w14:textId="798FA08A" w:rsidR="00631517" w:rsidRDefault="00B04E1A" w:rsidP="00BA38A6">
            <w:pPr>
              <w:pStyle w:val="StandardWeb"/>
              <w:spacing w:before="0" w:beforeAutospacing="0" w:after="0" w:afterAutospacing="0" w:line="360" w:lineRule="auto"/>
              <w:rPr>
                <w:rFonts w:cs="Arial"/>
                <w:noProof/>
                <w:sz w:val="20"/>
                <w:szCs w:val="20"/>
                <w:lang w:val="de-AT" w:eastAsia="de-AT"/>
              </w:rPr>
            </w:pPr>
            <w:r>
              <w:rPr>
                <w:rFonts w:cs="Arial"/>
                <w:noProof/>
                <w:sz w:val="20"/>
                <w:szCs w:val="20"/>
                <w:lang w:val="de-AT" w:eastAsia="de-AT"/>
              </w:rPr>
              <w:drawing>
                <wp:inline distT="0" distB="0" distL="0" distR="0" wp14:anchorId="52B30986" wp14:editId="136CF3AC">
                  <wp:extent cx="1296238" cy="861927"/>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302869" cy="866336"/>
                          </a:xfrm>
                          <a:prstGeom prst="rect">
                            <a:avLst/>
                          </a:prstGeom>
                          <a:noFill/>
                          <a:ln>
                            <a:noFill/>
                          </a:ln>
                        </pic:spPr>
                      </pic:pic>
                    </a:graphicData>
                  </a:graphic>
                </wp:inline>
              </w:drawing>
            </w:r>
          </w:p>
        </w:tc>
        <w:tc>
          <w:tcPr>
            <w:tcW w:w="6384" w:type="dxa"/>
            <w:shd w:val="clear" w:color="auto" w:fill="auto"/>
          </w:tcPr>
          <w:p w14:paraId="2BFF577E" w14:textId="6EA69847" w:rsidR="00631517" w:rsidRPr="00B04E1A" w:rsidRDefault="00631517" w:rsidP="00BA38A6">
            <w:pPr>
              <w:spacing w:line="360" w:lineRule="auto"/>
              <w:rPr>
                <w:rFonts w:cs="Arial"/>
                <w:noProof/>
                <w:sz w:val="20"/>
                <w:szCs w:val="20"/>
                <w:lang w:val="it-IT" w:eastAsia="de-AT"/>
              </w:rPr>
            </w:pPr>
            <w:r w:rsidRPr="00B04E1A">
              <w:rPr>
                <w:rFonts w:cs="Arial"/>
                <w:b/>
                <w:noProof/>
                <w:sz w:val="20"/>
                <w:szCs w:val="20"/>
                <w:lang w:val="it-IT" w:eastAsia="de-AT"/>
              </w:rPr>
              <w:t>Datei:</w:t>
            </w:r>
            <w:r w:rsidRPr="00B04E1A">
              <w:rPr>
                <w:rFonts w:cs="Arial"/>
                <w:noProof/>
                <w:sz w:val="20"/>
                <w:szCs w:val="20"/>
                <w:lang w:val="it-IT" w:eastAsia="de-AT"/>
              </w:rPr>
              <w:t xml:space="preserve"> </w:t>
            </w:r>
            <w:r w:rsidR="00B04E1A" w:rsidRPr="00B04E1A">
              <w:rPr>
                <w:rFonts w:cs="Arial"/>
                <w:noProof/>
                <w:sz w:val="20"/>
                <w:szCs w:val="20"/>
                <w:lang w:val="it-IT" w:eastAsia="de-AT"/>
              </w:rPr>
              <w:t>sola_pic_app_la_crossline_p2_green_001</w:t>
            </w:r>
          </w:p>
          <w:p w14:paraId="7DCC53B0" w14:textId="7E595EFD" w:rsidR="00631517" w:rsidRDefault="00631517" w:rsidP="00BA38A6">
            <w:pPr>
              <w:spacing w:line="360" w:lineRule="auto"/>
              <w:rPr>
                <w:rFonts w:cs="Arial"/>
                <w:noProof/>
                <w:sz w:val="20"/>
                <w:szCs w:val="20"/>
                <w:lang w:val="de-AT" w:eastAsia="de-AT"/>
              </w:rPr>
            </w:pPr>
            <w:r w:rsidRPr="00D442E5">
              <w:rPr>
                <w:rFonts w:cs="Arial"/>
                <w:b/>
                <w:noProof/>
                <w:sz w:val="20"/>
                <w:szCs w:val="20"/>
                <w:lang w:val="de-AT" w:eastAsia="de-AT"/>
              </w:rPr>
              <w:t xml:space="preserve">BU: </w:t>
            </w:r>
            <w:r w:rsidR="00421219">
              <w:rPr>
                <w:rFonts w:cs="Arial"/>
                <w:noProof/>
                <w:sz w:val="20"/>
                <w:szCs w:val="20"/>
                <w:lang w:val="de-AT" w:eastAsia="de-AT"/>
              </w:rPr>
              <w:t>Die hellen, grünen Laserlinien gewährleisten optimale Sichtbarkeit bis zu 25 m bzw. mit Empfänger bis zu 80 m Entfernung.</w:t>
            </w:r>
          </w:p>
          <w:p w14:paraId="5A9F557B" w14:textId="4686775E" w:rsidR="00631517" w:rsidRPr="00421219" w:rsidRDefault="00631517" w:rsidP="00BA38A6">
            <w:pPr>
              <w:spacing w:line="360" w:lineRule="auto"/>
              <w:rPr>
                <w:rFonts w:cs="Arial"/>
                <w:noProof/>
                <w:sz w:val="20"/>
                <w:szCs w:val="20"/>
                <w:lang w:val="de-AT" w:eastAsia="de-AT"/>
              </w:rPr>
            </w:pPr>
            <w:r w:rsidRPr="00D442E5">
              <w:rPr>
                <w:rFonts w:cs="Arial"/>
                <w:b/>
                <w:noProof/>
                <w:sz w:val="20"/>
                <w:szCs w:val="20"/>
                <w:lang w:val="de-AT" w:eastAsia="de-AT"/>
              </w:rPr>
              <w:t>Copyright:</w:t>
            </w:r>
            <w:r>
              <w:rPr>
                <w:rFonts w:cs="Arial"/>
                <w:noProof/>
                <w:sz w:val="20"/>
                <w:szCs w:val="20"/>
                <w:lang w:val="de-AT" w:eastAsia="de-AT"/>
              </w:rPr>
              <w:t xml:space="preserve"> </w:t>
            </w:r>
            <w:r w:rsidRPr="00C07580">
              <w:rPr>
                <w:rFonts w:cs="Arial"/>
                <w:noProof/>
                <w:sz w:val="20"/>
                <w:szCs w:val="20"/>
                <w:lang w:val="de-AT" w:eastAsia="de-AT"/>
              </w:rPr>
              <w:t>SOLA-Messwerkzeuge GmbH</w:t>
            </w:r>
          </w:p>
        </w:tc>
      </w:tr>
      <w:tr w:rsidR="00631517" w:rsidRPr="00A83BAC" w14:paraId="5D2F9EEC" w14:textId="77777777" w:rsidTr="007B6A7A">
        <w:trPr>
          <w:trHeight w:val="70"/>
        </w:trPr>
        <w:tc>
          <w:tcPr>
            <w:tcW w:w="2972" w:type="dxa"/>
            <w:shd w:val="clear" w:color="auto" w:fill="auto"/>
          </w:tcPr>
          <w:p w14:paraId="50E5CA5F" w14:textId="77777777" w:rsidR="00631517" w:rsidRDefault="00631517" w:rsidP="00BA38A6">
            <w:pPr>
              <w:pStyle w:val="StandardWeb"/>
              <w:spacing w:before="0" w:beforeAutospacing="0" w:after="0" w:afterAutospacing="0" w:line="360" w:lineRule="auto"/>
              <w:rPr>
                <w:rFonts w:cs="Arial"/>
                <w:noProof/>
                <w:sz w:val="20"/>
                <w:szCs w:val="20"/>
                <w:lang w:val="de-AT" w:eastAsia="de-AT"/>
              </w:rPr>
            </w:pPr>
          </w:p>
        </w:tc>
        <w:tc>
          <w:tcPr>
            <w:tcW w:w="6384" w:type="dxa"/>
            <w:shd w:val="clear" w:color="auto" w:fill="auto"/>
          </w:tcPr>
          <w:p w14:paraId="1A918F35" w14:textId="77777777" w:rsidR="00631517" w:rsidRPr="00D442E5" w:rsidRDefault="00631517" w:rsidP="00BA38A6">
            <w:pPr>
              <w:spacing w:line="360" w:lineRule="auto"/>
              <w:rPr>
                <w:rFonts w:cs="Arial"/>
                <w:b/>
                <w:noProof/>
                <w:sz w:val="20"/>
                <w:szCs w:val="20"/>
                <w:lang w:val="de-AT" w:eastAsia="de-AT"/>
              </w:rPr>
            </w:pPr>
          </w:p>
        </w:tc>
      </w:tr>
      <w:tr w:rsidR="00631517" w:rsidRPr="00A83BAC" w14:paraId="584BD825" w14:textId="77777777" w:rsidTr="007B6A7A">
        <w:trPr>
          <w:trHeight w:val="1523"/>
        </w:trPr>
        <w:tc>
          <w:tcPr>
            <w:tcW w:w="2972" w:type="dxa"/>
            <w:shd w:val="clear" w:color="auto" w:fill="auto"/>
          </w:tcPr>
          <w:p w14:paraId="06F0A632" w14:textId="256F90C8" w:rsidR="00631517" w:rsidRPr="004E30D3" w:rsidRDefault="00B04E1A" w:rsidP="00BA38A6">
            <w:pPr>
              <w:pStyle w:val="StandardWeb"/>
              <w:spacing w:before="0" w:beforeAutospacing="0" w:after="0" w:afterAutospacing="0" w:line="360" w:lineRule="auto"/>
              <w:rPr>
                <w:rFonts w:cs="Arial"/>
                <w:noProof/>
                <w:sz w:val="20"/>
                <w:szCs w:val="20"/>
                <w:lang w:val="de-AT" w:eastAsia="de-AT"/>
              </w:rPr>
            </w:pPr>
            <w:r>
              <w:rPr>
                <w:noProof/>
              </w:rPr>
              <w:drawing>
                <wp:inline distT="0" distB="0" distL="0" distR="0" wp14:anchorId="1C7BDD42" wp14:editId="0E8380DA">
                  <wp:extent cx="1297130" cy="864158"/>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305101" cy="869468"/>
                          </a:xfrm>
                          <a:prstGeom prst="rect">
                            <a:avLst/>
                          </a:prstGeom>
                          <a:noFill/>
                          <a:ln>
                            <a:noFill/>
                          </a:ln>
                        </pic:spPr>
                      </pic:pic>
                    </a:graphicData>
                  </a:graphic>
                </wp:inline>
              </w:drawing>
            </w:r>
          </w:p>
        </w:tc>
        <w:tc>
          <w:tcPr>
            <w:tcW w:w="6384" w:type="dxa"/>
            <w:shd w:val="clear" w:color="auto" w:fill="auto"/>
          </w:tcPr>
          <w:p w14:paraId="59247333" w14:textId="67651002" w:rsidR="00631517" w:rsidRPr="00B04E1A" w:rsidRDefault="00631517" w:rsidP="00BA38A6">
            <w:pPr>
              <w:spacing w:line="360" w:lineRule="auto"/>
              <w:rPr>
                <w:rFonts w:cs="Arial"/>
                <w:noProof/>
                <w:sz w:val="20"/>
                <w:szCs w:val="20"/>
                <w:lang w:val="it-IT" w:eastAsia="de-AT"/>
              </w:rPr>
            </w:pPr>
            <w:r w:rsidRPr="00B04E1A">
              <w:rPr>
                <w:rFonts w:cs="Arial"/>
                <w:b/>
                <w:noProof/>
                <w:sz w:val="20"/>
                <w:szCs w:val="20"/>
                <w:lang w:val="it-IT" w:eastAsia="de-AT"/>
              </w:rPr>
              <w:t>Datei:</w:t>
            </w:r>
            <w:r w:rsidRPr="00B04E1A">
              <w:rPr>
                <w:rFonts w:cs="Arial"/>
                <w:noProof/>
                <w:sz w:val="20"/>
                <w:szCs w:val="20"/>
                <w:lang w:val="it-IT" w:eastAsia="de-AT"/>
              </w:rPr>
              <w:t xml:space="preserve"> </w:t>
            </w:r>
            <w:r w:rsidR="00B04E1A" w:rsidRPr="00B04E1A">
              <w:rPr>
                <w:rFonts w:cs="Arial"/>
                <w:noProof/>
                <w:sz w:val="20"/>
                <w:szCs w:val="20"/>
                <w:lang w:val="it-IT" w:eastAsia="de-AT"/>
              </w:rPr>
              <w:t>sola_pic_app_la_crossline_p2_green_002</w:t>
            </w:r>
          </w:p>
          <w:p w14:paraId="66645DB7" w14:textId="7D5D1443" w:rsidR="00631517" w:rsidRDefault="00631517" w:rsidP="00BA38A6">
            <w:pPr>
              <w:spacing w:line="360" w:lineRule="auto"/>
              <w:rPr>
                <w:rFonts w:cs="Arial"/>
                <w:noProof/>
                <w:sz w:val="20"/>
                <w:szCs w:val="20"/>
                <w:lang w:val="de-AT" w:eastAsia="de-AT"/>
              </w:rPr>
            </w:pPr>
            <w:r w:rsidRPr="00D442E5">
              <w:rPr>
                <w:rFonts w:cs="Arial"/>
                <w:b/>
                <w:noProof/>
                <w:sz w:val="20"/>
                <w:szCs w:val="20"/>
                <w:lang w:val="de-AT" w:eastAsia="de-AT"/>
              </w:rPr>
              <w:t xml:space="preserve">BU: </w:t>
            </w:r>
            <w:r w:rsidR="00421219">
              <w:rPr>
                <w:rFonts w:cs="Arial"/>
                <w:noProof/>
                <w:sz w:val="20"/>
                <w:szCs w:val="20"/>
                <w:lang w:val="de-AT" w:eastAsia="de-AT"/>
              </w:rPr>
              <w:t>Mit dabei im Lieferumfang: die magnetische Wandhalterung.</w:t>
            </w:r>
          </w:p>
          <w:p w14:paraId="336C2ECA" w14:textId="77777777" w:rsidR="00631517" w:rsidRPr="001A4258" w:rsidRDefault="00631517" w:rsidP="00BA38A6">
            <w:pPr>
              <w:spacing w:line="360" w:lineRule="auto"/>
              <w:rPr>
                <w:rFonts w:cs="Arial"/>
                <w:noProof/>
                <w:sz w:val="20"/>
                <w:szCs w:val="20"/>
                <w:lang w:val="de-AT" w:eastAsia="de-AT"/>
              </w:rPr>
            </w:pPr>
            <w:r w:rsidRPr="00D442E5">
              <w:rPr>
                <w:rFonts w:cs="Arial"/>
                <w:b/>
                <w:noProof/>
                <w:sz w:val="20"/>
                <w:szCs w:val="20"/>
                <w:lang w:val="de-AT" w:eastAsia="de-AT"/>
              </w:rPr>
              <w:t>Copyright:</w:t>
            </w:r>
            <w:r>
              <w:rPr>
                <w:rFonts w:cs="Arial"/>
                <w:noProof/>
                <w:sz w:val="20"/>
                <w:szCs w:val="20"/>
                <w:lang w:val="de-AT" w:eastAsia="de-AT"/>
              </w:rPr>
              <w:t xml:space="preserve"> </w:t>
            </w:r>
            <w:r w:rsidRPr="00C07580">
              <w:rPr>
                <w:rFonts w:cs="Arial"/>
                <w:noProof/>
                <w:sz w:val="20"/>
                <w:szCs w:val="20"/>
                <w:lang w:val="de-AT" w:eastAsia="de-AT"/>
              </w:rPr>
              <w:t>SOLA-Messwerkzeuge GmbH</w:t>
            </w:r>
          </w:p>
        </w:tc>
      </w:tr>
    </w:tbl>
    <w:p w14:paraId="0FD18FA6" w14:textId="28568631" w:rsidR="00631517" w:rsidRDefault="002B4CCD" w:rsidP="00383563">
      <w:pPr>
        <w:pStyle w:val="StandardWeb"/>
        <w:spacing w:before="60" w:beforeAutospacing="0" w:after="60" w:afterAutospacing="0"/>
        <w:rPr>
          <w:rFonts w:cs="Arial"/>
          <w:sz w:val="18"/>
          <w:szCs w:val="18"/>
        </w:rPr>
      </w:pPr>
      <w:r w:rsidRPr="002B4CCD">
        <w:rPr>
          <w:rFonts w:ascii="Arial" w:hAnsi="Arial" w:cs="Arial"/>
          <w:b/>
          <w:sz w:val="18"/>
          <w:szCs w:val="18"/>
        </w:rPr>
        <w:t>Bildrechte</w:t>
      </w:r>
      <w:r>
        <w:rPr>
          <w:rFonts w:ascii="Arial" w:hAnsi="Arial" w:cs="Arial"/>
          <w:sz w:val="18"/>
          <w:szCs w:val="18"/>
        </w:rPr>
        <w:t xml:space="preserve">: </w:t>
      </w:r>
      <w:r w:rsidR="00FC64B5" w:rsidRPr="008404AF">
        <w:rPr>
          <w:rFonts w:ascii="Arial" w:hAnsi="Arial" w:cs="Arial"/>
          <w:sz w:val="18"/>
          <w:szCs w:val="18"/>
        </w:rPr>
        <w:t>Zur Veröffentlichung, honorarfrei. Belegexemplar oder Hinweis erbeten.</w:t>
      </w:r>
      <w:r w:rsidR="00F12CD5">
        <w:rPr>
          <w:rFonts w:ascii="Arial" w:hAnsi="Arial" w:cs="Arial"/>
          <w:sz w:val="18"/>
          <w:szCs w:val="18"/>
        </w:rPr>
        <w:t xml:space="preserve"> </w:t>
      </w:r>
      <w:r w:rsidR="00631517">
        <w:rPr>
          <w:rFonts w:cs="Arial"/>
          <w:sz w:val="18"/>
          <w:szCs w:val="18"/>
        </w:rPr>
        <w:br w:type="page"/>
      </w:r>
    </w:p>
    <w:p w14:paraId="7580826F" w14:textId="4AA0F51B" w:rsidR="00631517" w:rsidRDefault="00631517" w:rsidP="00631517">
      <w:pPr>
        <w:spacing w:line="360" w:lineRule="auto"/>
        <w:rPr>
          <w:rFonts w:cs="Arial"/>
          <w:b/>
          <w:sz w:val="32"/>
          <w:szCs w:val="32"/>
          <w:lang w:val="en-US"/>
        </w:rPr>
      </w:pPr>
      <w:proofErr w:type="spellStart"/>
      <w:r>
        <w:rPr>
          <w:rFonts w:cs="Arial"/>
          <w:b/>
          <w:sz w:val="32"/>
          <w:szCs w:val="32"/>
          <w:lang w:val="en-US"/>
        </w:rPr>
        <w:lastRenderedPageBreak/>
        <w:t>Tabelle</w:t>
      </w:r>
      <w:r w:rsidR="00B04E1A">
        <w:rPr>
          <w:rFonts w:cs="Arial"/>
          <w:b/>
          <w:sz w:val="32"/>
          <w:szCs w:val="32"/>
          <w:lang w:val="en-US"/>
        </w:rPr>
        <w:t>n</w:t>
      </w:r>
      <w:proofErr w:type="spellEnd"/>
    </w:p>
    <w:p w14:paraId="5E18BFD4" w14:textId="77777777" w:rsidR="00631517" w:rsidRPr="002C53D9" w:rsidRDefault="00631517" w:rsidP="00631517">
      <w:pPr>
        <w:spacing w:line="360" w:lineRule="auto"/>
        <w:rPr>
          <w:rFonts w:cs="Arial"/>
          <w:sz w:val="20"/>
          <w:szCs w:val="20"/>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825"/>
      </w:tblGrid>
      <w:tr w:rsidR="00631517" w:rsidRPr="00034837" w14:paraId="4289F1BF" w14:textId="77777777" w:rsidTr="00BA38A6">
        <w:trPr>
          <w:trHeight w:val="434"/>
        </w:trPr>
        <w:tc>
          <w:tcPr>
            <w:tcW w:w="9356" w:type="dxa"/>
            <w:gridSpan w:val="2"/>
            <w:shd w:val="clear" w:color="auto" w:fill="FF0000"/>
            <w:vAlign w:val="center"/>
          </w:tcPr>
          <w:p w14:paraId="76840A3E" w14:textId="1A1B7A7F" w:rsidR="00631517" w:rsidRPr="00631517" w:rsidRDefault="00631517" w:rsidP="00BA38A6">
            <w:pPr>
              <w:pStyle w:val="StandardWeb"/>
              <w:rPr>
                <w:rFonts w:ascii="Arial" w:hAnsi="Arial" w:cs="Arial"/>
                <w:b/>
                <w:noProof/>
                <w:color w:val="FFFFFF" w:themeColor="background1"/>
                <w:sz w:val="20"/>
                <w:szCs w:val="20"/>
              </w:rPr>
            </w:pPr>
            <w:r w:rsidRPr="00631517">
              <w:rPr>
                <w:rFonts w:ascii="Arial" w:hAnsi="Arial" w:cs="Arial"/>
                <w:b/>
                <w:noProof/>
                <w:color w:val="FFFFFF" w:themeColor="background1"/>
                <w:sz w:val="20"/>
                <w:szCs w:val="20"/>
              </w:rPr>
              <w:t>Crossline P2 Green | Technische Daten</w:t>
            </w:r>
          </w:p>
        </w:tc>
      </w:tr>
      <w:tr w:rsidR="00631517" w:rsidRPr="00EE7905" w14:paraId="6F9F13B3" w14:textId="77777777" w:rsidTr="00B04E1A">
        <w:trPr>
          <w:trHeight w:val="70"/>
        </w:trPr>
        <w:tc>
          <w:tcPr>
            <w:tcW w:w="4531" w:type="dxa"/>
            <w:shd w:val="clear" w:color="auto" w:fill="auto"/>
            <w:vAlign w:val="center"/>
          </w:tcPr>
          <w:p w14:paraId="410C04BA" w14:textId="77777777" w:rsidR="00631517" w:rsidRPr="00EE7905" w:rsidRDefault="00631517" w:rsidP="00BA38A6">
            <w:pPr>
              <w:pStyle w:val="StandardWeb"/>
              <w:spacing w:before="0" w:beforeAutospacing="0" w:after="0" w:afterAutospacing="0"/>
              <w:rPr>
                <w:rFonts w:ascii="Arial" w:hAnsi="Arial" w:cs="Arial"/>
                <w:b/>
                <w:noProof/>
                <w:sz w:val="20"/>
                <w:szCs w:val="20"/>
                <w:lang w:val="en-US" w:eastAsia="de-AT"/>
              </w:rPr>
            </w:pPr>
            <w:r w:rsidRPr="00EE7905">
              <w:rPr>
                <w:rFonts w:ascii="Arial" w:hAnsi="Arial" w:cs="Arial"/>
                <w:b/>
                <w:noProof/>
                <w:sz w:val="20"/>
                <w:szCs w:val="20"/>
                <w:lang w:val="en-US" w:eastAsia="de-AT"/>
              </w:rPr>
              <w:t>Lieferumfang</w:t>
            </w:r>
          </w:p>
        </w:tc>
        <w:tc>
          <w:tcPr>
            <w:tcW w:w="4825" w:type="dxa"/>
            <w:shd w:val="clear" w:color="auto" w:fill="auto"/>
            <w:vAlign w:val="center"/>
          </w:tcPr>
          <w:p w14:paraId="051E3355" w14:textId="66F1124D" w:rsidR="00631517" w:rsidRDefault="00631517" w:rsidP="00BA38A6">
            <w:pPr>
              <w:rPr>
                <w:rFonts w:cs="Arial"/>
                <w:noProof/>
                <w:sz w:val="20"/>
                <w:szCs w:val="20"/>
                <w:lang w:val="de-AT" w:eastAsia="de-AT"/>
              </w:rPr>
            </w:pPr>
            <w:r>
              <w:rPr>
                <w:rFonts w:cs="Arial"/>
                <w:noProof/>
                <w:sz w:val="20"/>
                <w:szCs w:val="20"/>
                <w:lang w:val="de-AT" w:eastAsia="de-AT"/>
              </w:rPr>
              <w:t>Crossline P2 Green</w:t>
            </w:r>
          </w:p>
          <w:p w14:paraId="49581347" w14:textId="7BB992B4" w:rsidR="00631517" w:rsidRDefault="00631517" w:rsidP="00BA38A6">
            <w:pPr>
              <w:rPr>
                <w:rFonts w:cs="Arial"/>
                <w:noProof/>
                <w:sz w:val="20"/>
                <w:szCs w:val="20"/>
                <w:lang w:val="de-AT" w:eastAsia="de-AT"/>
              </w:rPr>
            </w:pPr>
            <w:r>
              <w:rPr>
                <w:rFonts w:cs="Arial"/>
                <w:noProof/>
                <w:sz w:val="20"/>
                <w:szCs w:val="20"/>
                <w:lang w:val="de-AT" w:eastAsia="de-AT"/>
              </w:rPr>
              <w:t>Wandhalterung WH</w:t>
            </w:r>
          </w:p>
          <w:p w14:paraId="193E0A1E" w14:textId="46E7A68F" w:rsidR="00631517" w:rsidRPr="00B04E1A" w:rsidRDefault="00631517" w:rsidP="00BA38A6">
            <w:pPr>
              <w:rPr>
                <w:rFonts w:cs="Arial"/>
                <w:noProof/>
                <w:sz w:val="20"/>
                <w:szCs w:val="20"/>
                <w:lang w:eastAsia="de-AT"/>
              </w:rPr>
            </w:pPr>
            <w:r w:rsidRPr="00B04E1A">
              <w:rPr>
                <w:rFonts w:cs="Arial"/>
                <w:noProof/>
                <w:sz w:val="20"/>
                <w:szCs w:val="20"/>
                <w:lang w:eastAsia="de-AT"/>
              </w:rPr>
              <w:t>3x 1.5 V Mignon (AA) Batterien</w:t>
            </w:r>
          </w:p>
          <w:p w14:paraId="7C2C046A" w14:textId="3FB2428E" w:rsidR="00631517" w:rsidRPr="00EE7905" w:rsidRDefault="00631517" w:rsidP="00BA38A6">
            <w:pPr>
              <w:rPr>
                <w:rFonts w:cs="Arial"/>
                <w:sz w:val="20"/>
                <w:szCs w:val="20"/>
                <w:lang w:val="de-AT"/>
              </w:rPr>
            </w:pPr>
            <w:r w:rsidRPr="00EE7905">
              <w:rPr>
                <w:rFonts w:cs="Arial"/>
                <w:sz w:val="20"/>
                <w:szCs w:val="20"/>
                <w:lang w:val="de-AT"/>
              </w:rPr>
              <w:t>Lasersichtbrille</w:t>
            </w:r>
            <w:r>
              <w:rPr>
                <w:rFonts w:cs="Arial"/>
                <w:sz w:val="20"/>
                <w:szCs w:val="20"/>
                <w:lang w:val="de-AT"/>
              </w:rPr>
              <w:t xml:space="preserve"> LB Green</w:t>
            </w:r>
          </w:p>
          <w:p w14:paraId="2191C0D3" w14:textId="77777777" w:rsidR="00631517" w:rsidRPr="00EE7905" w:rsidRDefault="00631517" w:rsidP="00BA38A6">
            <w:pPr>
              <w:rPr>
                <w:rFonts w:cs="Arial"/>
                <w:noProof/>
                <w:sz w:val="20"/>
                <w:szCs w:val="20"/>
                <w:lang w:val="de-AT" w:eastAsia="de-AT"/>
              </w:rPr>
            </w:pPr>
            <w:r w:rsidRPr="00EE7905">
              <w:rPr>
                <w:rFonts w:cs="Arial"/>
                <w:sz w:val="20"/>
                <w:szCs w:val="20"/>
                <w:lang w:val="de-AT"/>
              </w:rPr>
              <w:t>Koffer</w:t>
            </w:r>
          </w:p>
        </w:tc>
      </w:tr>
      <w:tr w:rsidR="00631517" w:rsidRPr="00EE7905" w14:paraId="0CEAD260" w14:textId="77777777" w:rsidTr="00B04E1A">
        <w:trPr>
          <w:trHeight w:val="70"/>
        </w:trPr>
        <w:tc>
          <w:tcPr>
            <w:tcW w:w="4531" w:type="dxa"/>
            <w:shd w:val="clear" w:color="auto" w:fill="auto"/>
            <w:vAlign w:val="center"/>
          </w:tcPr>
          <w:p w14:paraId="44C3AAF2" w14:textId="77777777" w:rsidR="00631517" w:rsidRPr="00EE7905" w:rsidRDefault="00631517" w:rsidP="00BA38A6">
            <w:pPr>
              <w:pStyle w:val="StandardWeb"/>
              <w:spacing w:before="0" w:beforeAutospacing="0" w:after="0" w:afterAutospacing="0"/>
              <w:rPr>
                <w:rFonts w:ascii="Arial" w:hAnsi="Arial" w:cs="Arial"/>
                <w:b/>
                <w:noProof/>
                <w:sz w:val="20"/>
                <w:szCs w:val="20"/>
                <w:lang w:val="en-US" w:eastAsia="de-AT"/>
              </w:rPr>
            </w:pPr>
            <w:r w:rsidRPr="00EE7905">
              <w:rPr>
                <w:rFonts w:ascii="Arial" w:hAnsi="Arial" w:cs="Arial"/>
                <w:b/>
                <w:noProof/>
                <w:sz w:val="20"/>
                <w:szCs w:val="20"/>
                <w:lang w:val="en-US" w:eastAsia="de-AT"/>
              </w:rPr>
              <w:t>Max. Messtoleranz</w:t>
            </w:r>
          </w:p>
        </w:tc>
        <w:tc>
          <w:tcPr>
            <w:tcW w:w="4825" w:type="dxa"/>
            <w:shd w:val="clear" w:color="auto" w:fill="auto"/>
            <w:vAlign w:val="center"/>
          </w:tcPr>
          <w:p w14:paraId="62B17AEC" w14:textId="77777777" w:rsidR="00631517" w:rsidRDefault="00631517" w:rsidP="00BA38A6">
            <w:pPr>
              <w:rPr>
                <w:rFonts w:cs="Arial"/>
                <w:sz w:val="20"/>
                <w:szCs w:val="20"/>
                <w:lang w:val="de-AT"/>
              </w:rPr>
            </w:pPr>
            <w:r w:rsidRPr="00EE7905">
              <w:rPr>
                <w:rFonts w:cs="Arial"/>
                <w:sz w:val="20"/>
                <w:szCs w:val="20"/>
                <w:lang w:val="de-AT"/>
              </w:rPr>
              <w:t>± 0.20 mm/m</w:t>
            </w:r>
          </w:p>
          <w:p w14:paraId="2181D591" w14:textId="65B2F7B3" w:rsidR="00631517" w:rsidRPr="00631517" w:rsidRDefault="00631517" w:rsidP="00BA38A6">
            <w:pPr>
              <w:rPr>
                <w:rFonts w:cs="Arial"/>
                <w:sz w:val="20"/>
                <w:szCs w:val="20"/>
                <w:lang w:val="de-AT"/>
              </w:rPr>
            </w:pPr>
            <w:r w:rsidRPr="00EE7905">
              <w:rPr>
                <w:rFonts w:cs="Arial"/>
                <w:sz w:val="20"/>
                <w:szCs w:val="20"/>
                <w:lang w:val="de-AT"/>
              </w:rPr>
              <w:t>± 0.</w:t>
            </w:r>
            <w:r>
              <w:rPr>
                <w:rFonts w:cs="Arial"/>
                <w:sz w:val="20"/>
                <w:szCs w:val="20"/>
                <w:lang w:val="de-AT"/>
              </w:rPr>
              <w:t>5</w:t>
            </w:r>
            <w:r w:rsidRPr="00EE7905">
              <w:rPr>
                <w:rFonts w:cs="Arial"/>
                <w:sz w:val="20"/>
                <w:szCs w:val="20"/>
                <w:lang w:val="de-AT"/>
              </w:rPr>
              <w:t>0 mm/m</w:t>
            </w:r>
            <w:r>
              <w:rPr>
                <w:rFonts w:cs="Arial"/>
                <w:sz w:val="20"/>
                <w:szCs w:val="20"/>
                <w:lang w:val="de-AT"/>
              </w:rPr>
              <w:t xml:space="preserve"> (Lotpunkte)</w:t>
            </w:r>
          </w:p>
        </w:tc>
      </w:tr>
      <w:tr w:rsidR="00631517" w:rsidRPr="00EE7905" w14:paraId="27903815" w14:textId="77777777" w:rsidTr="00B04E1A">
        <w:trPr>
          <w:trHeight w:val="70"/>
        </w:trPr>
        <w:tc>
          <w:tcPr>
            <w:tcW w:w="4531" w:type="dxa"/>
            <w:shd w:val="clear" w:color="auto" w:fill="auto"/>
            <w:vAlign w:val="center"/>
          </w:tcPr>
          <w:p w14:paraId="27957748" w14:textId="77777777" w:rsidR="00631517" w:rsidRPr="00EE7905" w:rsidRDefault="00631517" w:rsidP="00BA38A6">
            <w:pPr>
              <w:pStyle w:val="StandardWeb"/>
              <w:spacing w:before="0" w:beforeAutospacing="0" w:after="0" w:afterAutospacing="0"/>
              <w:rPr>
                <w:rFonts w:ascii="Arial" w:hAnsi="Arial" w:cs="Arial"/>
                <w:b/>
                <w:noProof/>
                <w:sz w:val="20"/>
                <w:szCs w:val="20"/>
                <w:lang w:val="en-US" w:eastAsia="de-AT"/>
              </w:rPr>
            </w:pPr>
            <w:r w:rsidRPr="00EE7905">
              <w:rPr>
                <w:rFonts w:ascii="Arial" w:hAnsi="Arial" w:cs="Arial"/>
                <w:b/>
                <w:noProof/>
                <w:sz w:val="20"/>
                <w:szCs w:val="20"/>
                <w:lang w:val="en-US" w:eastAsia="de-AT"/>
              </w:rPr>
              <w:t>Selbstnivellierbereich</w:t>
            </w:r>
          </w:p>
        </w:tc>
        <w:tc>
          <w:tcPr>
            <w:tcW w:w="4825" w:type="dxa"/>
            <w:shd w:val="clear" w:color="auto" w:fill="auto"/>
            <w:vAlign w:val="center"/>
          </w:tcPr>
          <w:p w14:paraId="2C0DC6CC" w14:textId="1F4C1DD5" w:rsidR="00631517" w:rsidRPr="00EE7905" w:rsidRDefault="00631517" w:rsidP="00BA38A6">
            <w:pPr>
              <w:rPr>
                <w:rFonts w:cs="Arial"/>
                <w:noProof/>
                <w:sz w:val="20"/>
                <w:szCs w:val="20"/>
                <w:lang w:val="en-US" w:eastAsia="de-AT"/>
              </w:rPr>
            </w:pPr>
            <w:r w:rsidRPr="00EE7905">
              <w:rPr>
                <w:rFonts w:cs="Arial"/>
                <w:sz w:val="20"/>
                <w:szCs w:val="20"/>
                <w:lang w:val="de-AT"/>
              </w:rPr>
              <w:t xml:space="preserve">± </w:t>
            </w:r>
            <w:r>
              <w:rPr>
                <w:rFonts w:cs="Arial"/>
                <w:sz w:val="20"/>
                <w:szCs w:val="20"/>
                <w:lang w:val="de-AT"/>
              </w:rPr>
              <w:t>4</w:t>
            </w:r>
            <w:r w:rsidRPr="00EE7905">
              <w:rPr>
                <w:rFonts w:cs="Arial"/>
                <w:sz w:val="20"/>
                <w:szCs w:val="20"/>
                <w:lang w:val="de-AT"/>
              </w:rPr>
              <w:t>°</w:t>
            </w:r>
          </w:p>
        </w:tc>
      </w:tr>
      <w:tr w:rsidR="00631517" w:rsidRPr="00EE7905" w14:paraId="4D42404C" w14:textId="77777777" w:rsidTr="00B04E1A">
        <w:trPr>
          <w:trHeight w:val="70"/>
        </w:trPr>
        <w:tc>
          <w:tcPr>
            <w:tcW w:w="4531" w:type="dxa"/>
            <w:shd w:val="clear" w:color="auto" w:fill="auto"/>
            <w:vAlign w:val="center"/>
          </w:tcPr>
          <w:p w14:paraId="62C44B67" w14:textId="77777777" w:rsidR="00631517" w:rsidRPr="00EE7905" w:rsidRDefault="00631517" w:rsidP="00BA38A6">
            <w:pPr>
              <w:pStyle w:val="StandardWeb"/>
              <w:spacing w:before="0" w:beforeAutospacing="0" w:after="0" w:afterAutospacing="0"/>
              <w:rPr>
                <w:rFonts w:ascii="Arial" w:hAnsi="Arial" w:cs="Arial"/>
                <w:b/>
                <w:noProof/>
                <w:sz w:val="20"/>
                <w:szCs w:val="20"/>
                <w:lang w:val="en-US" w:eastAsia="de-AT"/>
              </w:rPr>
            </w:pPr>
            <w:r w:rsidRPr="00EE7905">
              <w:rPr>
                <w:rFonts w:ascii="Arial" w:hAnsi="Arial" w:cs="Arial"/>
                <w:b/>
                <w:noProof/>
                <w:sz w:val="20"/>
                <w:szCs w:val="20"/>
                <w:lang w:val="en-US" w:eastAsia="de-AT"/>
              </w:rPr>
              <w:t>Einsatzbereich ohne</w:t>
            </w:r>
          </w:p>
          <w:p w14:paraId="1F8D9D17" w14:textId="77777777" w:rsidR="00631517" w:rsidRPr="00EE7905" w:rsidRDefault="00631517" w:rsidP="00BA38A6">
            <w:pPr>
              <w:pStyle w:val="StandardWeb"/>
              <w:spacing w:before="0" w:beforeAutospacing="0" w:after="0" w:afterAutospacing="0"/>
              <w:rPr>
                <w:rFonts w:ascii="Arial" w:hAnsi="Arial" w:cs="Arial"/>
                <w:b/>
                <w:noProof/>
                <w:sz w:val="20"/>
                <w:szCs w:val="20"/>
                <w:lang w:val="en-US" w:eastAsia="de-AT"/>
              </w:rPr>
            </w:pPr>
            <w:r w:rsidRPr="00EE7905">
              <w:rPr>
                <w:rFonts w:ascii="Arial" w:hAnsi="Arial" w:cs="Arial"/>
                <w:b/>
                <w:noProof/>
                <w:sz w:val="20"/>
                <w:szCs w:val="20"/>
                <w:lang w:val="en-US" w:eastAsia="de-AT"/>
              </w:rPr>
              <w:t>Handempfänger (Radius)</w:t>
            </w:r>
          </w:p>
        </w:tc>
        <w:tc>
          <w:tcPr>
            <w:tcW w:w="4825" w:type="dxa"/>
            <w:shd w:val="clear" w:color="auto" w:fill="auto"/>
            <w:vAlign w:val="center"/>
          </w:tcPr>
          <w:p w14:paraId="16D039B3" w14:textId="77777777" w:rsidR="00631517" w:rsidRPr="00EE7905" w:rsidRDefault="00631517" w:rsidP="00BA38A6">
            <w:pPr>
              <w:rPr>
                <w:rFonts w:cs="Arial"/>
                <w:noProof/>
                <w:sz w:val="20"/>
                <w:szCs w:val="20"/>
                <w:lang w:val="en-US" w:eastAsia="de-AT"/>
              </w:rPr>
            </w:pPr>
            <w:r w:rsidRPr="00EE7905">
              <w:rPr>
                <w:rFonts w:cs="Arial"/>
                <w:sz w:val="20"/>
                <w:szCs w:val="20"/>
                <w:lang w:val="de-AT"/>
              </w:rPr>
              <w:t>25 m*</w:t>
            </w:r>
          </w:p>
        </w:tc>
      </w:tr>
      <w:tr w:rsidR="00631517" w:rsidRPr="00EE7905" w14:paraId="015C3A1A" w14:textId="77777777" w:rsidTr="00B04E1A">
        <w:trPr>
          <w:trHeight w:val="70"/>
        </w:trPr>
        <w:tc>
          <w:tcPr>
            <w:tcW w:w="4531" w:type="dxa"/>
            <w:shd w:val="clear" w:color="auto" w:fill="auto"/>
            <w:vAlign w:val="center"/>
          </w:tcPr>
          <w:p w14:paraId="01A98D43" w14:textId="77777777" w:rsidR="00631517" w:rsidRPr="00EE7905" w:rsidRDefault="00631517" w:rsidP="00BA38A6">
            <w:pPr>
              <w:pStyle w:val="StandardWeb"/>
              <w:spacing w:before="0" w:beforeAutospacing="0" w:after="0" w:afterAutospacing="0"/>
              <w:rPr>
                <w:rFonts w:ascii="Arial" w:hAnsi="Arial" w:cs="Arial"/>
                <w:b/>
                <w:noProof/>
                <w:sz w:val="20"/>
                <w:szCs w:val="20"/>
                <w:lang w:val="en-US" w:eastAsia="de-AT"/>
              </w:rPr>
            </w:pPr>
            <w:r w:rsidRPr="00EE7905">
              <w:rPr>
                <w:rFonts w:ascii="Arial" w:hAnsi="Arial" w:cs="Arial"/>
                <w:b/>
                <w:noProof/>
                <w:sz w:val="20"/>
                <w:szCs w:val="20"/>
                <w:lang w:val="en-US" w:eastAsia="de-AT"/>
              </w:rPr>
              <w:t>Einsatzbereich mit Handempfänger (Radius)</w:t>
            </w:r>
          </w:p>
        </w:tc>
        <w:tc>
          <w:tcPr>
            <w:tcW w:w="4825" w:type="dxa"/>
            <w:shd w:val="clear" w:color="auto" w:fill="auto"/>
            <w:vAlign w:val="center"/>
          </w:tcPr>
          <w:p w14:paraId="609CFB29" w14:textId="77777777" w:rsidR="00631517" w:rsidRPr="00EE7905" w:rsidRDefault="00631517" w:rsidP="00BA38A6">
            <w:pPr>
              <w:rPr>
                <w:rFonts w:cs="Arial"/>
                <w:noProof/>
                <w:sz w:val="20"/>
                <w:szCs w:val="20"/>
                <w:lang w:val="en-US" w:eastAsia="de-AT"/>
              </w:rPr>
            </w:pPr>
            <w:r w:rsidRPr="00EE7905">
              <w:rPr>
                <w:rFonts w:cs="Arial"/>
                <w:sz w:val="20"/>
                <w:szCs w:val="20"/>
                <w:lang w:val="de-AT"/>
              </w:rPr>
              <w:t>80 m*</w:t>
            </w:r>
          </w:p>
        </w:tc>
      </w:tr>
      <w:tr w:rsidR="00631517" w:rsidRPr="00EE7905" w14:paraId="6AEE0676" w14:textId="77777777" w:rsidTr="00B04E1A">
        <w:trPr>
          <w:trHeight w:val="70"/>
        </w:trPr>
        <w:tc>
          <w:tcPr>
            <w:tcW w:w="4531" w:type="dxa"/>
            <w:shd w:val="clear" w:color="auto" w:fill="auto"/>
            <w:vAlign w:val="center"/>
          </w:tcPr>
          <w:p w14:paraId="4A2DAD18" w14:textId="77777777" w:rsidR="00631517" w:rsidRPr="00EE7905" w:rsidRDefault="00631517" w:rsidP="00BA38A6">
            <w:pPr>
              <w:pStyle w:val="StandardWeb"/>
              <w:spacing w:before="0" w:beforeAutospacing="0" w:after="0" w:afterAutospacing="0"/>
              <w:rPr>
                <w:rFonts w:ascii="Arial" w:hAnsi="Arial" w:cs="Arial"/>
                <w:b/>
                <w:noProof/>
                <w:sz w:val="20"/>
                <w:szCs w:val="20"/>
                <w:lang w:val="en-US" w:eastAsia="de-AT"/>
              </w:rPr>
            </w:pPr>
            <w:r w:rsidRPr="00EE7905">
              <w:rPr>
                <w:rFonts w:ascii="Arial" w:hAnsi="Arial" w:cs="Arial"/>
                <w:b/>
                <w:noProof/>
                <w:sz w:val="20"/>
                <w:szCs w:val="20"/>
                <w:lang w:val="en-US" w:eastAsia="de-AT"/>
              </w:rPr>
              <w:t>Betriebstemperatur</w:t>
            </w:r>
          </w:p>
        </w:tc>
        <w:tc>
          <w:tcPr>
            <w:tcW w:w="4825" w:type="dxa"/>
            <w:shd w:val="clear" w:color="auto" w:fill="auto"/>
            <w:vAlign w:val="center"/>
          </w:tcPr>
          <w:p w14:paraId="55564DA8" w14:textId="77777777" w:rsidR="00631517" w:rsidRPr="00EE7905" w:rsidRDefault="00631517" w:rsidP="00BA38A6">
            <w:pPr>
              <w:rPr>
                <w:rFonts w:cs="Arial"/>
                <w:noProof/>
                <w:sz w:val="20"/>
                <w:szCs w:val="20"/>
                <w:lang w:val="en-US" w:eastAsia="de-AT"/>
              </w:rPr>
            </w:pPr>
            <w:r>
              <w:rPr>
                <w:rFonts w:cs="Arial"/>
                <w:sz w:val="20"/>
                <w:szCs w:val="20"/>
                <w:lang w:val="de-AT"/>
              </w:rPr>
              <w:t>-10 °C bis +</w:t>
            </w:r>
            <w:r w:rsidRPr="00EE7905">
              <w:rPr>
                <w:rFonts w:cs="Arial"/>
                <w:sz w:val="20"/>
                <w:szCs w:val="20"/>
                <w:lang w:val="de-AT"/>
              </w:rPr>
              <w:t>50 °C</w:t>
            </w:r>
          </w:p>
        </w:tc>
      </w:tr>
      <w:tr w:rsidR="00631517" w:rsidRPr="00EE7905" w14:paraId="57C7C48A" w14:textId="77777777" w:rsidTr="00B04E1A">
        <w:trPr>
          <w:trHeight w:val="70"/>
        </w:trPr>
        <w:tc>
          <w:tcPr>
            <w:tcW w:w="4531" w:type="dxa"/>
            <w:shd w:val="clear" w:color="auto" w:fill="auto"/>
            <w:vAlign w:val="center"/>
          </w:tcPr>
          <w:p w14:paraId="487AD44D" w14:textId="77777777" w:rsidR="00631517" w:rsidRPr="00EE7905" w:rsidRDefault="00631517" w:rsidP="00BA38A6">
            <w:pPr>
              <w:pStyle w:val="StandardWeb"/>
              <w:spacing w:before="0" w:beforeAutospacing="0" w:after="0" w:afterAutospacing="0"/>
              <w:rPr>
                <w:rFonts w:ascii="Arial" w:hAnsi="Arial" w:cs="Arial"/>
                <w:b/>
                <w:noProof/>
                <w:sz w:val="20"/>
                <w:szCs w:val="20"/>
                <w:lang w:val="en-US" w:eastAsia="de-AT"/>
              </w:rPr>
            </w:pPr>
            <w:r w:rsidRPr="00EE7905">
              <w:rPr>
                <w:rFonts w:ascii="Arial" w:hAnsi="Arial" w:cs="Arial"/>
                <w:b/>
                <w:noProof/>
                <w:sz w:val="20"/>
                <w:szCs w:val="20"/>
                <w:lang w:val="en-US" w:eastAsia="de-AT"/>
              </w:rPr>
              <w:t>Stativ-Aufnahme</w:t>
            </w:r>
          </w:p>
        </w:tc>
        <w:tc>
          <w:tcPr>
            <w:tcW w:w="4825" w:type="dxa"/>
            <w:shd w:val="clear" w:color="auto" w:fill="auto"/>
            <w:vAlign w:val="center"/>
          </w:tcPr>
          <w:p w14:paraId="2B2F7C7E" w14:textId="211DB984" w:rsidR="00631517" w:rsidRPr="00EE7905" w:rsidRDefault="00631517" w:rsidP="00BA38A6">
            <w:pPr>
              <w:rPr>
                <w:rFonts w:cs="Arial"/>
                <w:noProof/>
                <w:sz w:val="20"/>
                <w:szCs w:val="20"/>
                <w:lang w:val="en-US" w:eastAsia="de-AT"/>
              </w:rPr>
            </w:pPr>
            <w:r>
              <w:rPr>
                <w:rFonts w:cs="Arial"/>
                <w:sz w:val="20"/>
                <w:szCs w:val="20"/>
                <w:lang w:val="de-AT"/>
              </w:rPr>
              <w:t>1</w:t>
            </w:r>
            <w:r w:rsidRPr="00EE7905">
              <w:rPr>
                <w:rFonts w:cs="Arial"/>
                <w:sz w:val="20"/>
                <w:szCs w:val="20"/>
                <w:lang w:val="de-AT"/>
              </w:rPr>
              <w:t>/</w:t>
            </w:r>
            <w:r>
              <w:rPr>
                <w:rFonts w:cs="Arial"/>
                <w:sz w:val="20"/>
                <w:szCs w:val="20"/>
                <w:lang w:val="de-AT"/>
              </w:rPr>
              <w:t>4</w:t>
            </w:r>
            <w:r w:rsidRPr="00EE7905">
              <w:rPr>
                <w:rFonts w:cs="Arial"/>
                <w:sz w:val="20"/>
                <w:szCs w:val="20"/>
                <w:lang w:val="de-AT"/>
              </w:rPr>
              <w:t>"</w:t>
            </w:r>
            <w:r>
              <w:rPr>
                <w:rFonts w:cs="Arial"/>
                <w:sz w:val="20"/>
                <w:szCs w:val="20"/>
                <w:lang w:val="de-AT"/>
              </w:rPr>
              <w:t xml:space="preserve"> + </w:t>
            </w:r>
            <w:r w:rsidRPr="00EE7905">
              <w:rPr>
                <w:rFonts w:cs="Arial"/>
                <w:sz w:val="20"/>
                <w:szCs w:val="20"/>
                <w:lang w:val="de-AT"/>
              </w:rPr>
              <w:t>5/8"</w:t>
            </w:r>
          </w:p>
        </w:tc>
      </w:tr>
      <w:tr w:rsidR="00631517" w:rsidRPr="00EE7905" w14:paraId="7C34F15A" w14:textId="77777777" w:rsidTr="00B04E1A">
        <w:trPr>
          <w:trHeight w:val="70"/>
        </w:trPr>
        <w:tc>
          <w:tcPr>
            <w:tcW w:w="4531" w:type="dxa"/>
            <w:shd w:val="clear" w:color="auto" w:fill="auto"/>
            <w:vAlign w:val="center"/>
          </w:tcPr>
          <w:p w14:paraId="25CBC903" w14:textId="77777777" w:rsidR="00631517" w:rsidRPr="00EE7905" w:rsidRDefault="00631517" w:rsidP="00BA38A6">
            <w:pPr>
              <w:pStyle w:val="StandardWeb"/>
              <w:spacing w:before="0" w:beforeAutospacing="0" w:after="0" w:afterAutospacing="0"/>
              <w:rPr>
                <w:rFonts w:ascii="Arial" w:hAnsi="Arial" w:cs="Arial"/>
                <w:b/>
                <w:noProof/>
                <w:sz w:val="20"/>
                <w:szCs w:val="20"/>
                <w:lang w:val="en-US" w:eastAsia="de-AT"/>
              </w:rPr>
            </w:pPr>
            <w:r w:rsidRPr="00EE7905">
              <w:rPr>
                <w:rFonts w:ascii="Arial" w:hAnsi="Arial" w:cs="Arial"/>
                <w:b/>
                <w:noProof/>
                <w:sz w:val="20"/>
                <w:szCs w:val="20"/>
                <w:lang w:val="en-US" w:eastAsia="de-AT"/>
              </w:rPr>
              <w:t>Schutzklasse</w:t>
            </w:r>
          </w:p>
        </w:tc>
        <w:tc>
          <w:tcPr>
            <w:tcW w:w="4825" w:type="dxa"/>
            <w:shd w:val="clear" w:color="auto" w:fill="auto"/>
            <w:vAlign w:val="center"/>
          </w:tcPr>
          <w:p w14:paraId="15EB3AA1" w14:textId="77777777" w:rsidR="00631517" w:rsidRPr="00EE7905" w:rsidRDefault="00631517" w:rsidP="00BA38A6">
            <w:pPr>
              <w:rPr>
                <w:rFonts w:cs="Arial"/>
                <w:noProof/>
                <w:sz w:val="20"/>
                <w:szCs w:val="20"/>
                <w:lang w:val="en-US" w:eastAsia="de-AT"/>
              </w:rPr>
            </w:pPr>
            <w:r w:rsidRPr="00EE7905">
              <w:rPr>
                <w:rFonts w:cs="Arial"/>
                <w:sz w:val="20"/>
                <w:szCs w:val="20"/>
                <w:lang w:val="de-AT"/>
              </w:rPr>
              <w:t>IP54</w:t>
            </w:r>
          </w:p>
        </w:tc>
      </w:tr>
      <w:tr w:rsidR="00631517" w:rsidRPr="00EE7905" w14:paraId="2AC90FFD" w14:textId="77777777" w:rsidTr="00B04E1A">
        <w:trPr>
          <w:trHeight w:val="70"/>
        </w:trPr>
        <w:tc>
          <w:tcPr>
            <w:tcW w:w="4531" w:type="dxa"/>
            <w:shd w:val="clear" w:color="auto" w:fill="auto"/>
            <w:vAlign w:val="center"/>
          </w:tcPr>
          <w:p w14:paraId="161BF2BF" w14:textId="77777777" w:rsidR="00631517" w:rsidRPr="00EE7905" w:rsidRDefault="00631517" w:rsidP="00BA38A6">
            <w:pPr>
              <w:pStyle w:val="StandardWeb"/>
              <w:spacing w:before="0" w:beforeAutospacing="0" w:after="0" w:afterAutospacing="0"/>
              <w:rPr>
                <w:rFonts w:ascii="Arial" w:hAnsi="Arial" w:cs="Arial"/>
                <w:b/>
                <w:noProof/>
                <w:sz w:val="20"/>
                <w:szCs w:val="20"/>
                <w:lang w:val="en-US" w:eastAsia="de-AT"/>
              </w:rPr>
            </w:pPr>
            <w:r w:rsidRPr="00EE7905">
              <w:rPr>
                <w:rFonts w:ascii="Arial" w:hAnsi="Arial" w:cs="Arial"/>
                <w:b/>
                <w:noProof/>
                <w:sz w:val="20"/>
                <w:szCs w:val="20"/>
                <w:lang w:val="en-US" w:eastAsia="de-AT"/>
              </w:rPr>
              <w:t>Stromversorgung</w:t>
            </w:r>
          </w:p>
        </w:tc>
        <w:tc>
          <w:tcPr>
            <w:tcW w:w="4825" w:type="dxa"/>
            <w:shd w:val="clear" w:color="auto" w:fill="auto"/>
            <w:vAlign w:val="center"/>
          </w:tcPr>
          <w:p w14:paraId="493C5656" w14:textId="23A20C62" w:rsidR="00631517" w:rsidRPr="00EE7905" w:rsidRDefault="00631517" w:rsidP="00BA38A6">
            <w:pPr>
              <w:rPr>
                <w:rFonts w:cs="Arial"/>
                <w:noProof/>
                <w:sz w:val="20"/>
                <w:szCs w:val="20"/>
                <w:lang w:val="en-US" w:eastAsia="de-AT"/>
              </w:rPr>
            </w:pPr>
            <w:r>
              <w:rPr>
                <w:rFonts w:cs="Arial"/>
                <w:sz w:val="20"/>
                <w:szCs w:val="20"/>
                <w:lang w:val="de-AT"/>
              </w:rPr>
              <w:t>3</w:t>
            </w:r>
            <w:r w:rsidRPr="00EE7905">
              <w:rPr>
                <w:rFonts w:cs="Arial"/>
                <w:sz w:val="20"/>
                <w:szCs w:val="20"/>
                <w:lang w:val="de-AT"/>
              </w:rPr>
              <w:t>× 1.5 V Mignon (AA) Batterien</w:t>
            </w:r>
          </w:p>
        </w:tc>
      </w:tr>
      <w:tr w:rsidR="00631517" w:rsidRPr="00EE7905" w14:paraId="36BCF395" w14:textId="77777777" w:rsidTr="00B04E1A">
        <w:trPr>
          <w:trHeight w:val="70"/>
        </w:trPr>
        <w:tc>
          <w:tcPr>
            <w:tcW w:w="4531" w:type="dxa"/>
            <w:shd w:val="clear" w:color="auto" w:fill="auto"/>
            <w:vAlign w:val="center"/>
          </w:tcPr>
          <w:p w14:paraId="7E772237" w14:textId="77777777" w:rsidR="00631517" w:rsidRPr="00EE7905" w:rsidRDefault="00631517" w:rsidP="00BA38A6">
            <w:pPr>
              <w:pStyle w:val="StandardWeb"/>
              <w:spacing w:before="0" w:beforeAutospacing="0" w:after="0" w:afterAutospacing="0"/>
              <w:rPr>
                <w:rFonts w:ascii="Arial" w:hAnsi="Arial" w:cs="Arial"/>
                <w:b/>
                <w:noProof/>
                <w:sz w:val="20"/>
                <w:szCs w:val="20"/>
                <w:lang w:val="en-US" w:eastAsia="de-AT"/>
              </w:rPr>
            </w:pPr>
            <w:r w:rsidRPr="00EE7905">
              <w:rPr>
                <w:rFonts w:ascii="Arial" w:hAnsi="Arial" w:cs="Arial"/>
                <w:b/>
                <w:noProof/>
                <w:sz w:val="20"/>
                <w:szCs w:val="20"/>
                <w:lang w:val="en-US" w:eastAsia="de-AT"/>
              </w:rPr>
              <w:t>Betriebsdauer (bei 20°C)</w:t>
            </w:r>
          </w:p>
        </w:tc>
        <w:tc>
          <w:tcPr>
            <w:tcW w:w="4825" w:type="dxa"/>
            <w:shd w:val="clear" w:color="auto" w:fill="auto"/>
            <w:vAlign w:val="center"/>
          </w:tcPr>
          <w:p w14:paraId="3B6898DC" w14:textId="5F39D0C3" w:rsidR="00631517" w:rsidRPr="00EE7905" w:rsidRDefault="00631517" w:rsidP="00BA38A6">
            <w:pPr>
              <w:rPr>
                <w:rFonts w:cs="Arial"/>
                <w:noProof/>
                <w:sz w:val="20"/>
                <w:szCs w:val="20"/>
                <w:lang w:val="en-US" w:eastAsia="de-AT"/>
              </w:rPr>
            </w:pPr>
            <w:r>
              <w:rPr>
                <w:rFonts w:cs="Arial"/>
                <w:sz w:val="20"/>
                <w:szCs w:val="20"/>
                <w:lang w:val="de-AT"/>
              </w:rPr>
              <w:t xml:space="preserve">7 </w:t>
            </w:r>
            <w:r w:rsidRPr="00EE7905">
              <w:rPr>
                <w:rFonts w:cs="Arial"/>
                <w:sz w:val="20"/>
                <w:szCs w:val="20"/>
                <w:lang w:val="de-AT"/>
              </w:rPr>
              <w:t>h (alle Dioden)</w:t>
            </w:r>
          </w:p>
        </w:tc>
      </w:tr>
      <w:tr w:rsidR="00631517" w:rsidRPr="00EE7905" w14:paraId="76FB0863" w14:textId="77777777" w:rsidTr="00B04E1A">
        <w:trPr>
          <w:trHeight w:val="70"/>
        </w:trPr>
        <w:tc>
          <w:tcPr>
            <w:tcW w:w="4531" w:type="dxa"/>
            <w:shd w:val="clear" w:color="auto" w:fill="auto"/>
            <w:vAlign w:val="center"/>
          </w:tcPr>
          <w:p w14:paraId="09D975CC" w14:textId="77777777" w:rsidR="00631517" w:rsidRPr="00EE7905" w:rsidRDefault="00631517" w:rsidP="00BA38A6">
            <w:pPr>
              <w:pStyle w:val="StandardWeb"/>
              <w:spacing w:before="0" w:beforeAutospacing="0" w:after="0" w:afterAutospacing="0"/>
              <w:rPr>
                <w:rFonts w:ascii="Arial" w:hAnsi="Arial" w:cs="Arial"/>
                <w:b/>
                <w:noProof/>
                <w:sz w:val="20"/>
                <w:szCs w:val="20"/>
                <w:lang w:val="en-US" w:eastAsia="de-AT"/>
              </w:rPr>
            </w:pPr>
            <w:r w:rsidRPr="00EE7905">
              <w:rPr>
                <w:rFonts w:ascii="Arial" w:hAnsi="Arial" w:cs="Arial"/>
                <w:b/>
                <w:noProof/>
                <w:sz w:val="20"/>
                <w:szCs w:val="20"/>
                <w:lang w:val="en-US" w:eastAsia="de-AT"/>
              </w:rPr>
              <w:t>Laserklasse</w:t>
            </w:r>
          </w:p>
        </w:tc>
        <w:tc>
          <w:tcPr>
            <w:tcW w:w="4825" w:type="dxa"/>
            <w:shd w:val="clear" w:color="auto" w:fill="auto"/>
            <w:vAlign w:val="center"/>
          </w:tcPr>
          <w:p w14:paraId="7688BE57" w14:textId="77777777" w:rsidR="00631517" w:rsidRPr="00EE7905" w:rsidRDefault="00631517" w:rsidP="00BA38A6">
            <w:pPr>
              <w:rPr>
                <w:rFonts w:cs="Arial"/>
                <w:noProof/>
                <w:sz w:val="20"/>
                <w:szCs w:val="20"/>
                <w:lang w:val="en-US" w:eastAsia="de-AT"/>
              </w:rPr>
            </w:pPr>
            <w:r w:rsidRPr="00EE7905">
              <w:rPr>
                <w:rFonts w:cs="Arial"/>
                <w:sz w:val="20"/>
                <w:szCs w:val="20"/>
                <w:lang w:val="de-AT"/>
              </w:rPr>
              <w:t>2, DIN EN 60825-</w:t>
            </w:r>
            <w:proofErr w:type="gramStart"/>
            <w:r w:rsidRPr="00EE7905">
              <w:rPr>
                <w:rFonts w:cs="Arial"/>
                <w:sz w:val="20"/>
                <w:szCs w:val="20"/>
                <w:lang w:val="de-AT"/>
              </w:rPr>
              <w:t>1</w:t>
            </w:r>
            <w:r>
              <w:rPr>
                <w:rFonts w:cs="Arial"/>
                <w:sz w:val="20"/>
                <w:szCs w:val="20"/>
                <w:lang w:val="de-AT"/>
              </w:rPr>
              <w:t xml:space="preserve"> </w:t>
            </w:r>
            <w:r w:rsidRPr="00EE7905">
              <w:rPr>
                <w:rFonts w:cs="Arial"/>
                <w:sz w:val="20"/>
                <w:szCs w:val="20"/>
                <w:lang w:val="de-AT"/>
              </w:rPr>
              <w:t>:</w:t>
            </w:r>
            <w:proofErr w:type="gramEnd"/>
            <w:r>
              <w:rPr>
                <w:rFonts w:cs="Arial"/>
                <w:sz w:val="20"/>
                <w:szCs w:val="20"/>
                <w:lang w:val="de-AT"/>
              </w:rPr>
              <w:t xml:space="preserve"> </w:t>
            </w:r>
            <w:r w:rsidRPr="00EE7905">
              <w:rPr>
                <w:rFonts w:cs="Arial"/>
                <w:sz w:val="20"/>
                <w:szCs w:val="20"/>
                <w:lang w:val="de-AT"/>
              </w:rPr>
              <w:t>2014</w:t>
            </w:r>
          </w:p>
        </w:tc>
      </w:tr>
    </w:tbl>
    <w:p w14:paraId="306FD0F3" w14:textId="77777777" w:rsidR="00631517" w:rsidRDefault="00631517" w:rsidP="00631517">
      <w:pPr>
        <w:rPr>
          <w:b/>
          <w:sz w:val="20"/>
          <w:szCs w:val="20"/>
          <w:lang w:val="de-AT"/>
        </w:rPr>
      </w:pPr>
    </w:p>
    <w:p w14:paraId="4CAFD6D0" w14:textId="40F96AF2" w:rsidR="00631517" w:rsidRPr="00034837" w:rsidRDefault="00631517" w:rsidP="00631517">
      <w:pPr>
        <w:rPr>
          <w:sz w:val="20"/>
          <w:szCs w:val="20"/>
          <w:lang w:val="de-AT"/>
        </w:rPr>
      </w:pPr>
      <w:r w:rsidRPr="00034837">
        <w:rPr>
          <w:b/>
          <w:sz w:val="20"/>
          <w:szCs w:val="20"/>
          <w:lang w:val="de-AT"/>
        </w:rPr>
        <w:t>*</w:t>
      </w:r>
      <w:r w:rsidRPr="00034837">
        <w:rPr>
          <w:sz w:val="20"/>
          <w:szCs w:val="20"/>
          <w:lang w:val="de-AT"/>
        </w:rPr>
        <w:t>Je nach Umgebungsbedingungen am Arbeitsplatz</w:t>
      </w:r>
      <w:r w:rsidR="00B2245D">
        <w:rPr>
          <w:sz w:val="20"/>
          <w:szCs w:val="20"/>
          <w:lang w:val="de-AT"/>
        </w:rPr>
        <w:t>.</w:t>
      </w:r>
    </w:p>
    <w:p w14:paraId="7961D4BE" w14:textId="269DD3C2" w:rsidR="00F5494D" w:rsidRDefault="00F5494D" w:rsidP="00F35157">
      <w:pPr>
        <w:pStyle w:val="StandardWeb"/>
        <w:spacing w:line="360" w:lineRule="auto"/>
        <w:rPr>
          <w:rFonts w:cs="Arial"/>
          <w:sz w:val="18"/>
          <w:szCs w:val="18"/>
        </w:rPr>
      </w:pPr>
      <w:r w:rsidRPr="008404AF">
        <w:rPr>
          <w:rFonts w:cs="Arial"/>
          <w:sz w:val="18"/>
          <w:szCs w:val="18"/>
        </w:rPr>
        <w:br w:type="page"/>
      </w:r>
    </w:p>
    <w:p w14:paraId="392B7210" w14:textId="3C0A3296" w:rsidR="00E904C4" w:rsidRPr="000055B9" w:rsidRDefault="00E904C4" w:rsidP="00E904C4">
      <w:pPr>
        <w:spacing w:line="360" w:lineRule="auto"/>
        <w:rPr>
          <w:rFonts w:eastAsia="Times New Roman" w:cs="Arial"/>
          <w:noProof/>
          <w:sz w:val="32"/>
          <w:szCs w:val="32"/>
          <w:lang w:val="de-AT" w:eastAsia="de-AT"/>
        </w:rPr>
      </w:pPr>
      <w:r w:rsidRPr="000055B9">
        <w:rPr>
          <w:b/>
          <w:sz w:val="32"/>
          <w:szCs w:val="32"/>
        </w:rPr>
        <w:lastRenderedPageBreak/>
        <w:t>Pressekontakt für Rückfragen</w:t>
      </w:r>
    </w:p>
    <w:p w14:paraId="52C39F29" w14:textId="77777777" w:rsidR="00E904C4" w:rsidRPr="00E904C4" w:rsidRDefault="00E904C4" w:rsidP="008404AF">
      <w:pPr>
        <w:spacing w:line="360" w:lineRule="auto"/>
        <w:rPr>
          <w:rFonts w:cs="Arial"/>
          <w:sz w:val="20"/>
          <w:szCs w:val="20"/>
        </w:rPr>
      </w:pPr>
    </w:p>
    <w:tbl>
      <w:tblPr>
        <w:tblStyle w:val="Tabellenraster"/>
        <w:tblW w:w="0" w:type="auto"/>
        <w:tblLook w:val="04A0" w:firstRow="1" w:lastRow="0" w:firstColumn="1" w:lastColumn="0" w:noHBand="0" w:noVBand="1"/>
      </w:tblPr>
      <w:tblGrid>
        <w:gridCol w:w="4244"/>
        <w:gridCol w:w="4244"/>
      </w:tblGrid>
      <w:tr w:rsidR="008404AF" w:rsidRPr="008404AF" w14:paraId="7E00A398" w14:textId="77777777" w:rsidTr="00732084">
        <w:tc>
          <w:tcPr>
            <w:tcW w:w="4244" w:type="dxa"/>
          </w:tcPr>
          <w:p w14:paraId="35BDCF72" w14:textId="77777777" w:rsidR="004F6BD4" w:rsidRDefault="004F6BD4" w:rsidP="008404AF">
            <w:pPr>
              <w:spacing w:line="360" w:lineRule="auto"/>
              <w:rPr>
                <w:rFonts w:cs="Arial"/>
                <w:b/>
                <w:bCs/>
                <w:sz w:val="18"/>
                <w:szCs w:val="18"/>
              </w:rPr>
            </w:pPr>
          </w:p>
          <w:p w14:paraId="4DCC234D" w14:textId="77777777" w:rsidR="00732084" w:rsidRDefault="00732084" w:rsidP="008404AF">
            <w:pPr>
              <w:spacing w:line="360" w:lineRule="auto"/>
              <w:rPr>
                <w:rFonts w:cs="Arial"/>
                <w:b/>
                <w:bCs/>
                <w:sz w:val="18"/>
                <w:szCs w:val="18"/>
              </w:rPr>
            </w:pPr>
            <w:r w:rsidRPr="008404AF">
              <w:rPr>
                <w:rFonts w:cs="Arial"/>
                <w:b/>
                <w:bCs/>
                <w:sz w:val="18"/>
                <w:szCs w:val="18"/>
              </w:rPr>
              <w:t>Pressekontakt</w:t>
            </w:r>
            <w:r w:rsidR="009A2B60">
              <w:rPr>
                <w:rFonts w:cs="Arial"/>
                <w:b/>
                <w:bCs/>
                <w:sz w:val="18"/>
                <w:szCs w:val="18"/>
              </w:rPr>
              <w:t>:</w:t>
            </w:r>
          </w:p>
          <w:p w14:paraId="2B73277A" w14:textId="77777777" w:rsidR="009A2B60" w:rsidRDefault="009A2B60" w:rsidP="008404AF">
            <w:pPr>
              <w:spacing w:line="360" w:lineRule="auto"/>
              <w:rPr>
                <w:rFonts w:cs="Arial"/>
                <w:b/>
                <w:bCs/>
                <w:sz w:val="18"/>
                <w:szCs w:val="18"/>
              </w:rPr>
            </w:pPr>
          </w:p>
          <w:p w14:paraId="7BBE3960" w14:textId="77777777" w:rsidR="009A2B60" w:rsidRDefault="00732084" w:rsidP="009A2B60">
            <w:pPr>
              <w:spacing w:line="360" w:lineRule="auto"/>
              <w:rPr>
                <w:rFonts w:cs="Arial"/>
                <w:sz w:val="18"/>
                <w:szCs w:val="18"/>
              </w:rPr>
            </w:pPr>
            <w:r w:rsidRPr="008404AF">
              <w:rPr>
                <w:rFonts w:cs="Arial"/>
                <w:sz w:val="18"/>
                <w:szCs w:val="18"/>
              </w:rPr>
              <w:t>SOLA-Messwerkzeuge GmbH</w:t>
            </w:r>
          </w:p>
          <w:p w14:paraId="4BAC11B5" w14:textId="4FF686D2" w:rsidR="009A2B60" w:rsidRDefault="00F35157" w:rsidP="009A2B60">
            <w:pPr>
              <w:spacing w:line="360" w:lineRule="auto"/>
              <w:rPr>
                <w:rFonts w:cs="Arial"/>
                <w:sz w:val="18"/>
                <w:szCs w:val="18"/>
              </w:rPr>
            </w:pPr>
            <w:r>
              <w:rPr>
                <w:rFonts w:cs="Arial"/>
                <w:sz w:val="18"/>
                <w:szCs w:val="18"/>
              </w:rPr>
              <w:t>Sarah Blass</w:t>
            </w:r>
            <w:r w:rsidR="008A108C">
              <w:rPr>
                <w:rFonts w:cs="Arial"/>
                <w:sz w:val="18"/>
                <w:szCs w:val="18"/>
              </w:rPr>
              <w:t>, MA</w:t>
            </w:r>
          </w:p>
          <w:p w14:paraId="23303415" w14:textId="77777777" w:rsidR="009A2B60" w:rsidRDefault="009A2B60" w:rsidP="009A2B60">
            <w:pPr>
              <w:spacing w:line="360" w:lineRule="auto"/>
              <w:rPr>
                <w:rFonts w:cs="Arial"/>
                <w:sz w:val="18"/>
                <w:szCs w:val="18"/>
              </w:rPr>
            </w:pPr>
            <w:r>
              <w:rPr>
                <w:rFonts w:cs="Arial"/>
                <w:sz w:val="18"/>
                <w:szCs w:val="18"/>
              </w:rPr>
              <w:t>Kommunikation/Pressearbeit</w:t>
            </w:r>
          </w:p>
          <w:p w14:paraId="0B4ACF9E" w14:textId="77777777" w:rsidR="00DE72D6" w:rsidRDefault="00DE72D6" w:rsidP="009A2B60">
            <w:pPr>
              <w:spacing w:line="360" w:lineRule="auto"/>
              <w:rPr>
                <w:rFonts w:cs="Arial"/>
                <w:sz w:val="18"/>
                <w:szCs w:val="18"/>
              </w:rPr>
            </w:pPr>
          </w:p>
          <w:p w14:paraId="500B8689" w14:textId="131958B5" w:rsidR="009A2B60" w:rsidRDefault="009A2B60" w:rsidP="009A2B60">
            <w:pPr>
              <w:spacing w:line="360" w:lineRule="auto"/>
              <w:rPr>
                <w:rFonts w:cs="Arial"/>
                <w:sz w:val="18"/>
                <w:szCs w:val="18"/>
              </w:rPr>
            </w:pPr>
            <w:r>
              <w:rPr>
                <w:rFonts w:cs="Arial"/>
                <w:sz w:val="18"/>
                <w:szCs w:val="18"/>
              </w:rPr>
              <w:t>T</w:t>
            </w:r>
            <w:r w:rsidR="00732084" w:rsidRPr="008404AF">
              <w:rPr>
                <w:rFonts w:cs="Arial"/>
                <w:sz w:val="18"/>
                <w:szCs w:val="18"/>
              </w:rPr>
              <w:t xml:space="preserve"> +43 5523 53380-21</w:t>
            </w:r>
            <w:r w:rsidR="00D05CB8">
              <w:rPr>
                <w:rFonts w:cs="Arial"/>
                <w:sz w:val="18"/>
                <w:szCs w:val="18"/>
              </w:rPr>
              <w:t>7</w:t>
            </w:r>
          </w:p>
          <w:p w14:paraId="65352111" w14:textId="740FBD36" w:rsidR="009A2B60" w:rsidRDefault="00FD4134" w:rsidP="009A2B60">
            <w:pPr>
              <w:spacing w:line="360" w:lineRule="auto"/>
              <w:rPr>
                <w:rFonts w:cs="Arial"/>
                <w:sz w:val="18"/>
                <w:szCs w:val="18"/>
              </w:rPr>
            </w:pPr>
            <w:hyperlink r:id="rId16" w:history="1">
              <w:r w:rsidR="009A2B60" w:rsidRPr="00FD2868">
                <w:rPr>
                  <w:rStyle w:val="Hyperlink"/>
                  <w:rFonts w:cs="Arial"/>
                  <w:sz w:val="18"/>
                  <w:szCs w:val="18"/>
                </w:rPr>
                <w:t>sarah.blass@sola.at</w:t>
              </w:r>
            </w:hyperlink>
          </w:p>
          <w:p w14:paraId="42426736" w14:textId="1ADAAF1A" w:rsidR="00DE72D6" w:rsidRDefault="00FD4134" w:rsidP="009A2B60">
            <w:pPr>
              <w:spacing w:line="360" w:lineRule="auto"/>
              <w:rPr>
                <w:rFonts w:cs="Arial"/>
                <w:sz w:val="18"/>
                <w:szCs w:val="18"/>
              </w:rPr>
            </w:pPr>
            <w:hyperlink r:id="rId17" w:history="1">
              <w:r w:rsidR="00DE72D6" w:rsidRPr="00FD2868">
                <w:rPr>
                  <w:rStyle w:val="Hyperlink"/>
                  <w:rFonts w:cs="Arial"/>
                  <w:sz w:val="18"/>
                  <w:szCs w:val="18"/>
                </w:rPr>
                <w:t>www.sola.at</w:t>
              </w:r>
            </w:hyperlink>
          </w:p>
          <w:p w14:paraId="087E5AE3" w14:textId="77777777" w:rsidR="009A2B60" w:rsidRPr="009A2B60" w:rsidRDefault="009A2B60" w:rsidP="009A2B60">
            <w:pPr>
              <w:spacing w:line="360" w:lineRule="auto"/>
              <w:rPr>
                <w:rFonts w:cs="Arial"/>
                <w:sz w:val="18"/>
                <w:szCs w:val="18"/>
              </w:rPr>
            </w:pPr>
          </w:p>
        </w:tc>
        <w:tc>
          <w:tcPr>
            <w:tcW w:w="4244" w:type="dxa"/>
          </w:tcPr>
          <w:p w14:paraId="727168E4" w14:textId="77777777" w:rsidR="004F6BD4" w:rsidRDefault="004F6BD4" w:rsidP="008404AF">
            <w:pPr>
              <w:spacing w:line="360" w:lineRule="auto"/>
              <w:rPr>
                <w:rFonts w:cs="Arial"/>
                <w:b/>
                <w:bCs/>
                <w:sz w:val="18"/>
                <w:szCs w:val="18"/>
              </w:rPr>
            </w:pPr>
          </w:p>
          <w:p w14:paraId="03D1D60A" w14:textId="77777777" w:rsidR="00732084" w:rsidRPr="008404AF" w:rsidRDefault="00732084" w:rsidP="008404AF">
            <w:pPr>
              <w:spacing w:line="360" w:lineRule="auto"/>
              <w:rPr>
                <w:rFonts w:cs="Arial"/>
                <w:b/>
                <w:bCs/>
                <w:sz w:val="18"/>
                <w:szCs w:val="18"/>
              </w:rPr>
            </w:pPr>
            <w:r w:rsidRPr="008404AF">
              <w:rPr>
                <w:rFonts w:cs="Arial"/>
                <w:b/>
                <w:bCs/>
                <w:sz w:val="18"/>
                <w:szCs w:val="18"/>
              </w:rPr>
              <w:t>Leserkontakt:</w:t>
            </w:r>
          </w:p>
          <w:p w14:paraId="240CDDA1" w14:textId="77777777" w:rsidR="00732084" w:rsidRPr="008404AF" w:rsidRDefault="00732084" w:rsidP="008404AF">
            <w:pPr>
              <w:spacing w:line="360" w:lineRule="auto"/>
              <w:rPr>
                <w:rFonts w:cs="Arial"/>
                <w:b/>
                <w:bCs/>
                <w:sz w:val="18"/>
                <w:szCs w:val="18"/>
              </w:rPr>
            </w:pPr>
          </w:p>
          <w:p w14:paraId="1C9F3279" w14:textId="77777777" w:rsidR="00732084" w:rsidRPr="008404AF" w:rsidRDefault="00732084" w:rsidP="008404AF">
            <w:pPr>
              <w:spacing w:line="360" w:lineRule="auto"/>
              <w:rPr>
                <w:rFonts w:cs="Arial"/>
                <w:sz w:val="18"/>
                <w:szCs w:val="18"/>
              </w:rPr>
            </w:pPr>
            <w:r w:rsidRPr="008404AF">
              <w:rPr>
                <w:rFonts w:cs="Arial"/>
                <w:sz w:val="18"/>
                <w:szCs w:val="18"/>
              </w:rPr>
              <w:t>SOLA-Messwerkzeuge GmbH</w:t>
            </w:r>
          </w:p>
          <w:p w14:paraId="225FFC4A" w14:textId="77777777" w:rsidR="00732084" w:rsidRPr="008404AF" w:rsidRDefault="00732084" w:rsidP="008404AF">
            <w:pPr>
              <w:spacing w:line="360" w:lineRule="auto"/>
              <w:rPr>
                <w:rFonts w:cs="Arial"/>
                <w:sz w:val="18"/>
                <w:szCs w:val="18"/>
              </w:rPr>
            </w:pPr>
            <w:r w:rsidRPr="008404AF">
              <w:rPr>
                <w:rFonts w:cs="Arial"/>
                <w:sz w:val="18"/>
                <w:szCs w:val="18"/>
              </w:rPr>
              <w:t>Unteres Tobel 25</w:t>
            </w:r>
          </w:p>
          <w:p w14:paraId="575E5C6D" w14:textId="77777777" w:rsidR="00732084" w:rsidRDefault="00732084" w:rsidP="008404AF">
            <w:pPr>
              <w:spacing w:line="360" w:lineRule="auto"/>
              <w:rPr>
                <w:rFonts w:cs="Arial"/>
                <w:sz w:val="18"/>
                <w:szCs w:val="18"/>
              </w:rPr>
            </w:pPr>
            <w:r w:rsidRPr="008404AF">
              <w:rPr>
                <w:rFonts w:cs="Arial"/>
                <w:sz w:val="18"/>
                <w:szCs w:val="18"/>
              </w:rPr>
              <w:t>6840 Götzis</w:t>
            </w:r>
            <w:r w:rsidR="009A2B60">
              <w:rPr>
                <w:rFonts w:cs="Arial"/>
                <w:sz w:val="18"/>
                <w:szCs w:val="18"/>
              </w:rPr>
              <w:t>, Austria</w:t>
            </w:r>
          </w:p>
          <w:p w14:paraId="5A0CAE9E" w14:textId="77777777" w:rsidR="00DE72D6" w:rsidRPr="008404AF" w:rsidRDefault="00DE72D6" w:rsidP="008404AF">
            <w:pPr>
              <w:spacing w:line="360" w:lineRule="auto"/>
              <w:rPr>
                <w:rFonts w:cs="Arial"/>
                <w:sz w:val="18"/>
                <w:szCs w:val="18"/>
              </w:rPr>
            </w:pPr>
          </w:p>
          <w:p w14:paraId="3393C841" w14:textId="77777777" w:rsidR="009A2B60" w:rsidRDefault="009A2B60" w:rsidP="009A2B60">
            <w:pPr>
              <w:spacing w:line="360" w:lineRule="auto"/>
              <w:rPr>
                <w:rFonts w:cs="Arial"/>
                <w:sz w:val="18"/>
                <w:szCs w:val="18"/>
              </w:rPr>
            </w:pPr>
            <w:r>
              <w:rPr>
                <w:rFonts w:cs="Arial"/>
                <w:sz w:val="18"/>
                <w:szCs w:val="18"/>
              </w:rPr>
              <w:t>T +43 5523 53380-0</w:t>
            </w:r>
          </w:p>
          <w:p w14:paraId="47762BD2" w14:textId="253B37DC" w:rsidR="00732084" w:rsidRPr="00DE72D6" w:rsidRDefault="00FD4134" w:rsidP="009A2B60">
            <w:pPr>
              <w:spacing w:line="360" w:lineRule="auto"/>
              <w:rPr>
                <w:rStyle w:val="Hyperlink"/>
                <w:rFonts w:cs="Arial"/>
                <w:color w:val="auto"/>
                <w:sz w:val="18"/>
                <w:szCs w:val="18"/>
                <w:u w:val="none"/>
              </w:rPr>
            </w:pPr>
            <w:hyperlink r:id="rId18" w:history="1">
              <w:r w:rsidR="00DE72D6" w:rsidRPr="00FD2868">
                <w:rPr>
                  <w:rStyle w:val="Hyperlink"/>
                  <w:rFonts w:cs="Arial"/>
                  <w:sz w:val="18"/>
                  <w:szCs w:val="18"/>
                </w:rPr>
                <w:t>sola@sola.at</w:t>
              </w:r>
            </w:hyperlink>
          </w:p>
          <w:p w14:paraId="1B7BF8B3" w14:textId="77777777" w:rsidR="00DE72D6" w:rsidRPr="008404AF" w:rsidRDefault="00FD4134" w:rsidP="009A2B60">
            <w:pPr>
              <w:spacing w:line="360" w:lineRule="auto"/>
              <w:rPr>
                <w:rFonts w:cs="Arial"/>
                <w:sz w:val="18"/>
                <w:szCs w:val="18"/>
              </w:rPr>
            </w:pPr>
            <w:hyperlink r:id="rId19" w:history="1">
              <w:r w:rsidR="00DE72D6" w:rsidRPr="00FD2868">
                <w:rPr>
                  <w:rStyle w:val="Hyperlink"/>
                  <w:rFonts w:cs="Arial"/>
                  <w:sz w:val="18"/>
                  <w:szCs w:val="18"/>
                </w:rPr>
                <w:t>www.sola.at</w:t>
              </w:r>
            </w:hyperlink>
            <w:r w:rsidR="00DE72D6">
              <w:rPr>
                <w:rStyle w:val="Hyperlink"/>
                <w:rFonts w:cs="Arial"/>
                <w:color w:val="auto"/>
                <w:sz w:val="18"/>
                <w:szCs w:val="18"/>
              </w:rPr>
              <w:t xml:space="preserve"> </w:t>
            </w:r>
          </w:p>
        </w:tc>
      </w:tr>
    </w:tbl>
    <w:p w14:paraId="799103BD" w14:textId="77777777" w:rsidR="004F6BD4" w:rsidRDefault="004F6BD4" w:rsidP="008404AF">
      <w:pPr>
        <w:pStyle w:val="StandardWeb"/>
        <w:spacing w:line="360" w:lineRule="auto"/>
        <w:rPr>
          <w:rFonts w:ascii="Arial" w:hAnsi="Arial" w:cs="Arial"/>
          <w:sz w:val="18"/>
          <w:szCs w:val="18"/>
        </w:rPr>
      </w:pPr>
    </w:p>
    <w:p w14:paraId="4B495DE0" w14:textId="77777777" w:rsidR="0068546D" w:rsidRDefault="00F5494D" w:rsidP="008404AF">
      <w:pPr>
        <w:pStyle w:val="StandardWeb"/>
        <w:spacing w:line="360" w:lineRule="auto"/>
        <w:rPr>
          <w:rFonts w:ascii="Arial" w:hAnsi="Arial" w:cs="Arial"/>
          <w:sz w:val="18"/>
          <w:szCs w:val="18"/>
        </w:rPr>
      </w:pPr>
      <w:r w:rsidRPr="008404AF">
        <w:rPr>
          <w:rFonts w:ascii="Arial" w:hAnsi="Arial" w:cs="Arial"/>
          <w:b/>
          <w:sz w:val="18"/>
          <w:szCs w:val="18"/>
        </w:rPr>
        <w:t>Weitere Pressemeldungen und digitale Pressemappen</w:t>
      </w:r>
      <w:r w:rsidR="0068546D">
        <w:rPr>
          <w:rFonts w:ascii="Arial" w:hAnsi="Arial" w:cs="Arial"/>
          <w:sz w:val="18"/>
          <w:szCs w:val="18"/>
        </w:rPr>
        <w:t xml:space="preserve">: </w:t>
      </w:r>
      <w:hyperlink r:id="rId20" w:history="1">
        <w:r w:rsidR="0068546D" w:rsidRPr="00FD2868">
          <w:rPr>
            <w:rStyle w:val="Hyperlink"/>
            <w:rFonts w:ascii="Arial" w:hAnsi="Arial" w:cs="Arial"/>
            <w:sz w:val="18"/>
            <w:szCs w:val="18"/>
          </w:rPr>
          <w:t>https://www.sola.at/de-at/ueber-sola/presse</w:t>
        </w:r>
      </w:hyperlink>
      <w:r w:rsidR="0068546D">
        <w:rPr>
          <w:rFonts w:ascii="Arial" w:hAnsi="Arial" w:cs="Arial"/>
          <w:sz w:val="18"/>
          <w:szCs w:val="18"/>
        </w:rPr>
        <w:t xml:space="preserve"> </w:t>
      </w:r>
    </w:p>
    <w:p w14:paraId="58A329B9" w14:textId="0C51F1E3" w:rsidR="004207D8" w:rsidRDefault="00611EE6" w:rsidP="007802B6">
      <w:pPr>
        <w:autoSpaceDE w:val="0"/>
        <w:autoSpaceDN w:val="0"/>
        <w:adjustRightInd w:val="0"/>
        <w:jc w:val="both"/>
        <w:rPr>
          <w:rStyle w:val="Hyperlink"/>
          <w:rFonts w:cs="Arial"/>
          <w:sz w:val="18"/>
          <w:szCs w:val="18"/>
        </w:rPr>
      </w:pPr>
      <w:r>
        <w:rPr>
          <w:rFonts w:cs="Arial"/>
          <w:sz w:val="18"/>
          <w:szCs w:val="18"/>
        </w:rPr>
        <w:t xml:space="preserve">Seit </w:t>
      </w:r>
      <w:r w:rsidR="00D1638C">
        <w:rPr>
          <w:rFonts w:cs="Arial"/>
          <w:sz w:val="18"/>
          <w:szCs w:val="18"/>
        </w:rPr>
        <w:t xml:space="preserve">über </w:t>
      </w:r>
      <w:r>
        <w:rPr>
          <w:rFonts w:cs="Arial"/>
          <w:sz w:val="18"/>
          <w:szCs w:val="18"/>
        </w:rPr>
        <w:t>7</w:t>
      </w:r>
      <w:r w:rsidR="0068546D">
        <w:rPr>
          <w:rFonts w:cs="Arial"/>
          <w:sz w:val="18"/>
          <w:szCs w:val="18"/>
        </w:rPr>
        <w:t xml:space="preserve">0 Jahren kennzeichnet die Marke </w:t>
      </w:r>
      <w:r w:rsidR="004207D8" w:rsidRPr="008404AF">
        <w:rPr>
          <w:rFonts w:cs="Arial"/>
          <w:sz w:val="18"/>
          <w:szCs w:val="18"/>
        </w:rPr>
        <w:t xml:space="preserve">SOLA perfekte Messwerkzeuge. </w:t>
      </w:r>
      <w:r w:rsidR="0068546D">
        <w:rPr>
          <w:rFonts w:cs="Arial"/>
          <w:sz w:val="18"/>
          <w:szCs w:val="18"/>
        </w:rPr>
        <w:t xml:space="preserve">Als </w:t>
      </w:r>
      <w:r w:rsidR="004207D8" w:rsidRPr="008404AF">
        <w:rPr>
          <w:rFonts w:cs="Arial"/>
          <w:sz w:val="18"/>
          <w:szCs w:val="18"/>
        </w:rPr>
        <w:t xml:space="preserve">Spezialist für das Messen und Markieren </w:t>
      </w:r>
      <w:r w:rsidR="007802B6">
        <w:rPr>
          <w:rFonts w:cs="Arial"/>
          <w:sz w:val="18"/>
          <w:szCs w:val="18"/>
        </w:rPr>
        <w:t>bietet der österreichische Marktführer für Premium-Wasserwaagen ein</w:t>
      </w:r>
      <w:r w:rsidR="004207D8" w:rsidRPr="008404AF">
        <w:rPr>
          <w:rFonts w:cs="Arial"/>
          <w:sz w:val="18"/>
          <w:szCs w:val="18"/>
        </w:rPr>
        <w:t xml:space="preserve"> breites Produktsortiment, </w:t>
      </w:r>
      <w:r w:rsidR="007802B6">
        <w:rPr>
          <w:rFonts w:cs="Arial"/>
          <w:sz w:val="18"/>
          <w:szCs w:val="18"/>
        </w:rPr>
        <w:t xml:space="preserve">das </w:t>
      </w:r>
      <w:r w:rsidR="00E8312D">
        <w:rPr>
          <w:rFonts w:cs="Arial"/>
          <w:sz w:val="18"/>
          <w:szCs w:val="18"/>
        </w:rPr>
        <w:t xml:space="preserve">neben Wasserwaagen </w:t>
      </w:r>
      <w:r w:rsidR="007802B6">
        <w:rPr>
          <w:rFonts w:cs="Arial"/>
          <w:sz w:val="18"/>
          <w:szCs w:val="18"/>
        </w:rPr>
        <w:t>unter anderem</w:t>
      </w:r>
      <w:r w:rsidR="007802B6" w:rsidRPr="008404AF">
        <w:rPr>
          <w:rFonts w:cs="Arial"/>
          <w:sz w:val="18"/>
          <w:szCs w:val="18"/>
        </w:rPr>
        <w:t xml:space="preserve"> </w:t>
      </w:r>
      <w:r w:rsidR="007802B6">
        <w:rPr>
          <w:rFonts w:cs="Arial"/>
          <w:sz w:val="18"/>
          <w:szCs w:val="18"/>
        </w:rPr>
        <w:t>Setz</w:t>
      </w:r>
      <w:r w:rsidR="007802B6" w:rsidRPr="008404AF">
        <w:rPr>
          <w:rFonts w:cs="Arial"/>
          <w:sz w:val="18"/>
          <w:szCs w:val="18"/>
        </w:rPr>
        <w:t xml:space="preserve">- und Abziehlatten, </w:t>
      </w:r>
      <w:r w:rsidR="00E8312D">
        <w:rPr>
          <w:rFonts w:cs="Arial"/>
          <w:sz w:val="18"/>
          <w:szCs w:val="18"/>
        </w:rPr>
        <w:t xml:space="preserve">Gliedermaßstäbe, Rollbandmaße, </w:t>
      </w:r>
      <w:r w:rsidR="007802B6" w:rsidRPr="008404AF">
        <w:rPr>
          <w:rFonts w:cs="Arial"/>
          <w:sz w:val="18"/>
          <w:szCs w:val="18"/>
        </w:rPr>
        <w:t>Maßbänder, Winkel, Markierwerkzeuge, Laser-Entfernungsmesser sowie ein individuelles Laserprogramm umfasst.</w:t>
      </w:r>
      <w:r w:rsidR="007802B6">
        <w:rPr>
          <w:rFonts w:cs="Arial"/>
          <w:sz w:val="18"/>
          <w:szCs w:val="18"/>
        </w:rPr>
        <w:t xml:space="preserve"> SOLA verfolgt dabei </w:t>
      </w:r>
      <w:r w:rsidR="004207D8" w:rsidRPr="008404AF">
        <w:rPr>
          <w:rFonts w:cs="Arial"/>
          <w:sz w:val="18"/>
          <w:szCs w:val="18"/>
        </w:rPr>
        <w:t xml:space="preserve">den Ansatz, Produkte so nah wie möglich an den Bedürfnissen </w:t>
      </w:r>
      <w:r w:rsidR="007802B6">
        <w:rPr>
          <w:rFonts w:cs="Arial"/>
          <w:sz w:val="18"/>
          <w:szCs w:val="18"/>
        </w:rPr>
        <w:t>der Kunden</w:t>
      </w:r>
      <w:r w:rsidR="004207D8" w:rsidRPr="008404AF">
        <w:rPr>
          <w:rFonts w:cs="Arial"/>
          <w:sz w:val="18"/>
          <w:szCs w:val="18"/>
        </w:rPr>
        <w:t xml:space="preserve"> zu entwickeln und kontinuierlich zu optimieren.</w:t>
      </w:r>
      <w:r w:rsidR="007802B6">
        <w:rPr>
          <w:rFonts w:cs="Arial"/>
          <w:sz w:val="18"/>
          <w:szCs w:val="18"/>
        </w:rPr>
        <w:t xml:space="preserve"> </w:t>
      </w:r>
      <w:r w:rsidR="007802B6" w:rsidRPr="007802B6">
        <w:rPr>
          <w:rFonts w:cs="Arial"/>
          <w:sz w:val="18"/>
          <w:szCs w:val="18"/>
        </w:rPr>
        <w:t>1949 gegründet, ist SOLA heute in 70 Ländern weltweit präsent. In Österreich, Deutschland, der Schweiz, Ungarn und den USA unterhält SOLA eigene Vertriebsniederlassungen, in 29 weiteren Ländern ist SOLA mit starken Vertriebspartnern vertreten. 75 % aller Produkte werden am Standort Götzis/Österreich produziert. Hier entwickeln, fertigen und vertreiben 200 Mitarbeiter</w:t>
      </w:r>
      <w:r w:rsidR="00AC7B8B">
        <w:rPr>
          <w:rFonts w:cs="Arial"/>
          <w:sz w:val="18"/>
          <w:szCs w:val="18"/>
        </w:rPr>
        <w:t>/-innen</w:t>
      </w:r>
      <w:r w:rsidR="007802B6" w:rsidRPr="007802B6">
        <w:rPr>
          <w:rFonts w:cs="Arial"/>
          <w:sz w:val="18"/>
          <w:szCs w:val="18"/>
        </w:rPr>
        <w:t xml:space="preserve"> eine Produktpalette, die über 1.500 Artikel umfasst. Die hohen Qualitätsstandards, die sich SOLA selbst gestellt hat, werden in eigenen Labors und Testeinrichtungen fortlaufend</w:t>
      </w:r>
      <w:r w:rsidR="007802B6">
        <w:rPr>
          <w:rFonts w:cs="Arial"/>
          <w:sz w:val="18"/>
          <w:szCs w:val="18"/>
        </w:rPr>
        <w:t xml:space="preserve"> </w:t>
      </w:r>
      <w:r w:rsidR="007802B6" w:rsidRPr="007802B6">
        <w:rPr>
          <w:rFonts w:cs="Arial"/>
          <w:sz w:val="18"/>
          <w:szCs w:val="18"/>
        </w:rPr>
        <w:t>überprüft.</w:t>
      </w:r>
      <w:r w:rsidR="007802B6">
        <w:rPr>
          <w:rFonts w:cs="Arial"/>
          <w:sz w:val="18"/>
          <w:szCs w:val="18"/>
        </w:rPr>
        <w:t xml:space="preserve"> Zusätzliche Infos unter </w:t>
      </w:r>
      <w:hyperlink r:id="rId21" w:history="1">
        <w:r w:rsidR="007802B6" w:rsidRPr="00FD2868">
          <w:rPr>
            <w:rStyle w:val="Hyperlink"/>
            <w:rFonts w:cs="Arial"/>
            <w:sz w:val="18"/>
            <w:szCs w:val="18"/>
          </w:rPr>
          <w:t>www.sola.at</w:t>
        </w:r>
      </w:hyperlink>
    </w:p>
    <w:p w14:paraId="0027FD97" w14:textId="77777777" w:rsidR="00F57217" w:rsidRDefault="00F57217" w:rsidP="007802B6">
      <w:pPr>
        <w:autoSpaceDE w:val="0"/>
        <w:autoSpaceDN w:val="0"/>
        <w:adjustRightInd w:val="0"/>
        <w:jc w:val="both"/>
        <w:rPr>
          <w:rFonts w:cs="Arial"/>
          <w:sz w:val="18"/>
          <w:szCs w:val="18"/>
          <w:lang w:val="de-AT"/>
        </w:rPr>
      </w:pPr>
    </w:p>
    <w:p w14:paraId="55C574D7" w14:textId="77777777" w:rsidR="00F57217" w:rsidRDefault="00F57217" w:rsidP="007802B6">
      <w:pPr>
        <w:autoSpaceDE w:val="0"/>
        <w:autoSpaceDN w:val="0"/>
        <w:adjustRightInd w:val="0"/>
        <w:jc w:val="both"/>
        <w:rPr>
          <w:rFonts w:cs="Arial"/>
          <w:sz w:val="18"/>
          <w:szCs w:val="18"/>
          <w:lang w:val="de-AT"/>
        </w:rPr>
      </w:pPr>
    </w:p>
    <w:p w14:paraId="67B94B42" w14:textId="77777777" w:rsidR="00F57217" w:rsidRDefault="00F57217" w:rsidP="007802B6">
      <w:pPr>
        <w:autoSpaceDE w:val="0"/>
        <w:autoSpaceDN w:val="0"/>
        <w:adjustRightInd w:val="0"/>
        <w:jc w:val="both"/>
        <w:rPr>
          <w:rFonts w:cs="Arial"/>
          <w:sz w:val="18"/>
          <w:szCs w:val="18"/>
          <w:lang w:val="de-AT"/>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7862"/>
      </w:tblGrid>
      <w:tr w:rsidR="00F57217" w:rsidRPr="00F57217" w14:paraId="1206F285" w14:textId="77777777" w:rsidTr="00034837">
        <w:tc>
          <w:tcPr>
            <w:tcW w:w="609" w:type="dxa"/>
            <w:vAlign w:val="center"/>
          </w:tcPr>
          <w:p w14:paraId="22C88DA3" w14:textId="77777777" w:rsidR="00F57217" w:rsidRPr="00F57217" w:rsidRDefault="00F57217" w:rsidP="00034837">
            <w:pPr>
              <w:spacing w:line="360" w:lineRule="auto"/>
              <w:rPr>
                <w:rFonts w:cs="HelveticaNeue-BoldCond"/>
                <w:bCs/>
                <w:sz w:val="18"/>
                <w:szCs w:val="18"/>
                <w:lang w:val="de-AT"/>
              </w:rPr>
            </w:pPr>
            <w:r w:rsidRPr="00F57217">
              <w:rPr>
                <w:rFonts w:cs="HelveticaNeue-BoldCond"/>
                <w:bCs/>
                <w:noProof/>
                <w:sz w:val="18"/>
                <w:szCs w:val="18"/>
                <w:lang w:val="de-AT" w:eastAsia="de-AT"/>
              </w:rPr>
              <w:drawing>
                <wp:inline distT="0" distB="0" distL="0" distR="0" wp14:anchorId="48A90445" wp14:editId="1715B76A">
                  <wp:extent cx="158567" cy="158567"/>
                  <wp:effectExtent l="0" t="0" r="0" b="0"/>
                  <wp:docPr id="18" name="Grafik 18" descr="C:\Users\sbl1012\AppData\Local\Microsoft\Windows\Temporary Internet Files\Content.Word\glyph-logo_May2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sbl1012\AppData\Local\Microsoft\Windows\Temporary Internet Files\Content.Word\glyph-logo_May2016.png"/>
                          <pic:cNvPicPr>
                            <a:picLocks noChangeAspect="1" noChangeArrowheads="1"/>
                          </pic:cNvPicPr>
                        </pic:nvPicPr>
                        <pic:blipFill>
                          <a:blip r:embed="rId22" cstate="screen">
                            <a:extLst>
                              <a:ext uri="{28A0092B-C50C-407E-A947-70E740481C1C}">
                                <a14:useLocalDpi xmlns:a14="http://schemas.microsoft.com/office/drawing/2010/main"/>
                              </a:ext>
                            </a:extLst>
                          </a:blip>
                          <a:srcRect/>
                          <a:stretch>
                            <a:fillRect/>
                          </a:stretch>
                        </pic:blipFill>
                        <pic:spPr bwMode="auto">
                          <a:xfrm>
                            <a:off x="0" y="0"/>
                            <a:ext cx="163947" cy="163947"/>
                          </a:xfrm>
                          <a:prstGeom prst="rect">
                            <a:avLst/>
                          </a:prstGeom>
                          <a:noFill/>
                          <a:ln>
                            <a:noFill/>
                          </a:ln>
                        </pic:spPr>
                      </pic:pic>
                    </a:graphicData>
                  </a:graphic>
                </wp:inline>
              </w:drawing>
            </w:r>
          </w:p>
        </w:tc>
        <w:tc>
          <w:tcPr>
            <w:tcW w:w="7879" w:type="dxa"/>
            <w:vAlign w:val="center"/>
          </w:tcPr>
          <w:p w14:paraId="02EE7B90" w14:textId="77777777" w:rsidR="00F57217" w:rsidRPr="00F57217" w:rsidRDefault="00FD4134" w:rsidP="00034837">
            <w:pPr>
              <w:spacing w:line="360" w:lineRule="auto"/>
              <w:rPr>
                <w:rFonts w:cs="HelveticaNeue-BoldCond"/>
                <w:bCs/>
                <w:sz w:val="18"/>
                <w:szCs w:val="18"/>
                <w:lang w:val="de-AT"/>
              </w:rPr>
            </w:pPr>
            <w:hyperlink r:id="rId23" w:history="1">
              <w:r w:rsidR="00F57217" w:rsidRPr="00F57217">
                <w:rPr>
                  <w:rStyle w:val="Hyperlink"/>
                  <w:rFonts w:cs="HelveticaNeue-BoldCond"/>
                  <w:bCs/>
                  <w:sz w:val="18"/>
                  <w:szCs w:val="18"/>
                  <w:lang w:val="de-AT"/>
                </w:rPr>
                <w:t>https://www.instagram.com/solameasuringtools</w:t>
              </w:r>
            </w:hyperlink>
          </w:p>
        </w:tc>
      </w:tr>
      <w:tr w:rsidR="00F57217" w:rsidRPr="00F57217" w14:paraId="49107A49" w14:textId="77777777" w:rsidTr="00034837">
        <w:tc>
          <w:tcPr>
            <w:tcW w:w="609" w:type="dxa"/>
            <w:vAlign w:val="center"/>
          </w:tcPr>
          <w:p w14:paraId="2F929C6E" w14:textId="77777777" w:rsidR="00F57217" w:rsidRPr="00F57217" w:rsidRDefault="00F57217" w:rsidP="00034837">
            <w:pPr>
              <w:spacing w:line="360" w:lineRule="auto"/>
              <w:rPr>
                <w:rFonts w:cs="HelveticaNeue-BoldCond"/>
                <w:bCs/>
                <w:sz w:val="18"/>
                <w:szCs w:val="18"/>
                <w:lang w:val="de-AT"/>
              </w:rPr>
            </w:pPr>
            <w:r w:rsidRPr="00F57217">
              <w:rPr>
                <w:rFonts w:cs="HelveticaNeue-BoldCond"/>
                <w:bCs/>
                <w:noProof/>
                <w:sz w:val="18"/>
                <w:szCs w:val="18"/>
                <w:lang w:val="de-AT" w:eastAsia="de-AT"/>
              </w:rPr>
              <w:drawing>
                <wp:inline distT="0" distB="0" distL="0" distR="0" wp14:anchorId="372A2A03" wp14:editId="679A7A06">
                  <wp:extent cx="153281" cy="153281"/>
                  <wp:effectExtent l="0" t="0" r="0" b="0"/>
                  <wp:docPr id="19" name="Grafik 19" descr="C:\Users\sbl1012\AppData\Local\Microsoft\Windows\Temporary Internet Files\Content.Word\flogo_RGB_HEX-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sbl1012\AppData\Local\Microsoft\Windows\Temporary Internet Files\Content.Word\flogo_RGB_HEX-114.png"/>
                          <pic:cNvPicPr>
                            <a:picLocks noChangeAspect="1" noChangeArrowheads="1"/>
                          </pic:cNvPicPr>
                        </pic:nvPicPr>
                        <pic:blipFill>
                          <a:blip r:embed="rId24" cstate="screen">
                            <a:extLst>
                              <a:ext uri="{28A0092B-C50C-407E-A947-70E740481C1C}">
                                <a14:useLocalDpi xmlns:a14="http://schemas.microsoft.com/office/drawing/2010/main"/>
                              </a:ext>
                            </a:extLst>
                          </a:blip>
                          <a:srcRect/>
                          <a:stretch>
                            <a:fillRect/>
                          </a:stretch>
                        </pic:blipFill>
                        <pic:spPr bwMode="auto">
                          <a:xfrm>
                            <a:off x="0" y="0"/>
                            <a:ext cx="156529" cy="156529"/>
                          </a:xfrm>
                          <a:prstGeom prst="rect">
                            <a:avLst/>
                          </a:prstGeom>
                          <a:noFill/>
                          <a:ln>
                            <a:noFill/>
                          </a:ln>
                        </pic:spPr>
                      </pic:pic>
                    </a:graphicData>
                  </a:graphic>
                </wp:inline>
              </w:drawing>
            </w:r>
          </w:p>
        </w:tc>
        <w:tc>
          <w:tcPr>
            <w:tcW w:w="7879" w:type="dxa"/>
            <w:vAlign w:val="center"/>
          </w:tcPr>
          <w:p w14:paraId="2687F6B6" w14:textId="77777777" w:rsidR="00F57217" w:rsidRPr="00F57217" w:rsidRDefault="00FD4134" w:rsidP="00034837">
            <w:pPr>
              <w:spacing w:line="360" w:lineRule="auto"/>
              <w:rPr>
                <w:rFonts w:cs="HelveticaNeue-BoldCond"/>
                <w:bCs/>
                <w:sz w:val="18"/>
                <w:szCs w:val="18"/>
                <w:lang w:val="de-AT"/>
              </w:rPr>
            </w:pPr>
            <w:hyperlink r:id="rId25" w:history="1">
              <w:r w:rsidR="00F57217" w:rsidRPr="00F57217">
                <w:rPr>
                  <w:rStyle w:val="Hyperlink"/>
                  <w:rFonts w:cs="HelveticaNeue-BoldCond"/>
                  <w:bCs/>
                  <w:sz w:val="18"/>
                  <w:szCs w:val="18"/>
                  <w:lang w:val="de-AT"/>
                </w:rPr>
                <w:t>https://www.facebook.com/SOLAMesswerkzeuge/</w:t>
              </w:r>
            </w:hyperlink>
          </w:p>
        </w:tc>
      </w:tr>
      <w:tr w:rsidR="00F57217" w:rsidRPr="00F57217" w14:paraId="513ABF73" w14:textId="77777777" w:rsidTr="00034837">
        <w:tc>
          <w:tcPr>
            <w:tcW w:w="609" w:type="dxa"/>
            <w:vAlign w:val="center"/>
          </w:tcPr>
          <w:p w14:paraId="18301804" w14:textId="5DA67438" w:rsidR="00F57217" w:rsidRPr="00F57217" w:rsidRDefault="00F57217" w:rsidP="00034837">
            <w:pPr>
              <w:spacing w:line="360" w:lineRule="auto"/>
              <w:rPr>
                <w:rFonts w:cs="HelveticaNeue-BoldCond"/>
                <w:bCs/>
                <w:sz w:val="18"/>
                <w:szCs w:val="18"/>
                <w:lang w:val="de-AT"/>
              </w:rPr>
            </w:pPr>
            <w:r w:rsidRPr="00F57217">
              <w:rPr>
                <w:rFonts w:cs="Arial"/>
                <w:noProof/>
                <w:sz w:val="18"/>
                <w:szCs w:val="18"/>
                <w:lang w:val="de-AT" w:eastAsia="de-AT"/>
              </w:rPr>
              <w:drawing>
                <wp:inline distT="0" distB="0" distL="0" distR="0" wp14:anchorId="05C79F0C" wp14:editId="262E6A08">
                  <wp:extent cx="168910" cy="121285"/>
                  <wp:effectExtent l="0" t="0" r="2540" b="0"/>
                  <wp:docPr id="21" name="Grafik 21" descr="C:\Users\sbl1012\AppData\Local\Microsoft\Windows\Temporary Internet Files\Content.Word\yt_ico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C:\Users\sbl1012\AppData\Local\Microsoft\Windows\Temporary Internet Files\Content.Word\yt_icon_rgb.png"/>
                          <pic:cNvPicPr>
                            <a:picLocks noChangeAspect="1" noChangeArrowheads="1"/>
                          </pic:cNvPicPr>
                        </pic:nvPicPr>
                        <pic:blipFill>
                          <a:blip r:embed="rId26" cstate="screen">
                            <a:extLst>
                              <a:ext uri="{28A0092B-C50C-407E-A947-70E740481C1C}">
                                <a14:useLocalDpi xmlns:a14="http://schemas.microsoft.com/office/drawing/2010/main"/>
                              </a:ext>
                            </a:extLst>
                          </a:blip>
                          <a:srcRect/>
                          <a:stretch>
                            <a:fillRect/>
                          </a:stretch>
                        </pic:blipFill>
                        <pic:spPr bwMode="auto">
                          <a:xfrm>
                            <a:off x="0" y="0"/>
                            <a:ext cx="168910" cy="121285"/>
                          </a:xfrm>
                          <a:prstGeom prst="rect">
                            <a:avLst/>
                          </a:prstGeom>
                          <a:noFill/>
                          <a:ln>
                            <a:noFill/>
                          </a:ln>
                        </pic:spPr>
                      </pic:pic>
                    </a:graphicData>
                  </a:graphic>
                </wp:inline>
              </w:drawing>
            </w:r>
          </w:p>
        </w:tc>
        <w:tc>
          <w:tcPr>
            <w:tcW w:w="7879" w:type="dxa"/>
            <w:vAlign w:val="center"/>
          </w:tcPr>
          <w:p w14:paraId="08160E99" w14:textId="77777777" w:rsidR="00F57217" w:rsidRPr="00F57217" w:rsidRDefault="00F57217" w:rsidP="00034837">
            <w:pPr>
              <w:spacing w:line="360" w:lineRule="auto"/>
              <w:rPr>
                <w:rFonts w:cs="HelveticaNeue-BoldCond"/>
                <w:bCs/>
                <w:sz w:val="18"/>
                <w:szCs w:val="18"/>
                <w:lang w:val="de-AT"/>
              </w:rPr>
            </w:pPr>
            <w:r w:rsidRPr="00F57217">
              <w:rPr>
                <w:rStyle w:val="Hyperlink"/>
                <w:rFonts w:cs="HelveticaNeue-BoldCond"/>
                <w:bCs/>
                <w:sz w:val="18"/>
                <w:szCs w:val="18"/>
                <w:lang w:val="de-AT"/>
              </w:rPr>
              <w:t>https://www.youtube.com/user/SOLAMesswerkzeuge</w:t>
            </w:r>
          </w:p>
        </w:tc>
      </w:tr>
      <w:tr w:rsidR="00F57217" w:rsidRPr="00F57217" w14:paraId="52169D9A" w14:textId="77777777" w:rsidTr="00034837">
        <w:tc>
          <w:tcPr>
            <w:tcW w:w="609" w:type="dxa"/>
            <w:vAlign w:val="center"/>
          </w:tcPr>
          <w:p w14:paraId="55CF7DA3" w14:textId="74BA2471" w:rsidR="00F57217" w:rsidRPr="00F57217" w:rsidRDefault="00F57217" w:rsidP="00034837">
            <w:pPr>
              <w:spacing w:line="360" w:lineRule="auto"/>
              <w:rPr>
                <w:rFonts w:cs="Arial"/>
                <w:noProof/>
                <w:sz w:val="18"/>
                <w:szCs w:val="18"/>
                <w:lang w:val="de-AT" w:eastAsia="de-AT"/>
              </w:rPr>
            </w:pPr>
            <w:r w:rsidRPr="00F57217">
              <w:rPr>
                <w:rFonts w:cs="Arial"/>
                <w:noProof/>
                <w:sz w:val="18"/>
                <w:szCs w:val="18"/>
                <w:lang w:val="de-AT" w:eastAsia="de-AT"/>
              </w:rPr>
              <w:drawing>
                <wp:inline distT="0" distB="0" distL="0" distR="0" wp14:anchorId="562D4BFA" wp14:editId="507A090D">
                  <wp:extent cx="259080" cy="168910"/>
                  <wp:effectExtent l="0" t="0" r="7620" b="2540"/>
                  <wp:docPr id="20" name="Grafik 20" descr="C:\Users\sbl1012\AppData\Local\Microsoft\Windows\Temporary Internet Files\Content.Word\In-2C-21px-T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C:\Users\sbl1012\AppData\Local\Microsoft\Windows\Temporary Internet Files\Content.Word\In-2C-21px-TM.PNG"/>
                          <pic:cNvPicPr>
                            <a:picLocks noChangeAspect="1" noChangeArrowheads="1"/>
                          </pic:cNvPicPr>
                        </pic:nvPicPr>
                        <pic:blipFill>
                          <a:blip r:embed="rId27" cstate="email">
                            <a:extLst>
                              <a:ext uri="{28A0092B-C50C-407E-A947-70E740481C1C}">
                                <a14:useLocalDpi xmlns:a14="http://schemas.microsoft.com/office/drawing/2010/main"/>
                              </a:ext>
                            </a:extLst>
                          </a:blip>
                          <a:srcRect/>
                          <a:stretch>
                            <a:fillRect/>
                          </a:stretch>
                        </pic:blipFill>
                        <pic:spPr bwMode="auto">
                          <a:xfrm>
                            <a:off x="0" y="0"/>
                            <a:ext cx="259080" cy="168910"/>
                          </a:xfrm>
                          <a:prstGeom prst="rect">
                            <a:avLst/>
                          </a:prstGeom>
                          <a:noFill/>
                          <a:ln>
                            <a:noFill/>
                          </a:ln>
                        </pic:spPr>
                      </pic:pic>
                    </a:graphicData>
                  </a:graphic>
                </wp:inline>
              </w:drawing>
            </w:r>
          </w:p>
        </w:tc>
        <w:tc>
          <w:tcPr>
            <w:tcW w:w="7879" w:type="dxa"/>
            <w:vAlign w:val="center"/>
          </w:tcPr>
          <w:p w14:paraId="1413AE69" w14:textId="77777777" w:rsidR="00F57217" w:rsidRPr="00F57217" w:rsidRDefault="00FD4134" w:rsidP="00034837">
            <w:pPr>
              <w:spacing w:line="360" w:lineRule="auto"/>
              <w:rPr>
                <w:rFonts w:cs="HelveticaNeue-BoldCond"/>
                <w:bCs/>
                <w:sz w:val="18"/>
                <w:szCs w:val="18"/>
                <w:lang w:val="de-AT"/>
              </w:rPr>
            </w:pPr>
            <w:hyperlink r:id="rId28" w:history="1">
              <w:r w:rsidR="00F57217" w:rsidRPr="00F57217">
                <w:rPr>
                  <w:rStyle w:val="Hyperlink"/>
                  <w:rFonts w:cs="HelveticaNeue-BoldCond"/>
                  <w:bCs/>
                  <w:sz w:val="18"/>
                  <w:szCs w:val="18"/>
                  <w:lang w:val="de-AT"/>
                </w:rPr>
                <w:t>https://www.linkedin.com/company/sola-measuring-tools</w:t>
              </w:r>
            </w:hyperlink>
          </w:p>
        </w:tc>
      </w:tr>
    </w:tbl>
    <w:p w14:paraId="4A890668" w14:textId="1BFD9D30" w:rsidR="00F57217" w:rsidRPr="00F57217" w:rsidRDefault="00F57217" w:rsidP="007802B6">
      <w:pPr>
        <w:autoSpaceDE w:val="0"/>
        <w:autoSpaceDN w:val="0"/>
        <w:adjustRightInd w:val="0"/>
        <w:jc w:val="both"/>
        <w:rPr>
          <w:rFonts w:cs="Arial"/>
          <w:sz w:val="18"/>
          <w:szCs w:val="18"/>
          <w:lang w:val="de-AT"/>
        </w:rPr>
      </w:pPr>
    </w:p>
    <w:sectPr w:rsidR="00F57217" w:rsidRPr="00F57217" w:rsidSect="00BE3820">
      <w:headerReference w:type="default" r:id="rId29"/>
      <w:footerReference w:type="even" r:id="rId30"/>
      <w:footerReference w:type="default" r:id="rId31"/>
      <w:pgSz w:w="11900" w:h="16840"/>
      <w:pgMar w:top="2268" w:right="1701" w:bottom="1134" w:left="1701"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2FFCF3" w14:textId="77777777" w:rsidR="00BA38A6" w:rsidRDefault="00BA38A6" w:rsidP="007E50D9">
      <w:r>
        <w:separator/>
      </w:r>
    </w:p>
  </w:endnote>
  <w:endnote w:type="continuationSeparator" w:id="0">
    <w:p w14:paraId="0C65A271" w14:textId="77777777" w:rsidR="00BA38A6" w:rsidRDefault="00BA38A6" w:rsidP="007E5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00000000" w:usb1="5000A1FF" w:usb2="00000000" w:usb3="00000000" w:csb0="000001BF" w:csb1="00000000"/>
  </w:font>
  <w:font w:name="HelveticaNeue-BoldCond">
    <w:altName w:val="Arial"/>
    <w:panose1 w:val="00000000000000000000"/>
    <w:charset w:val="4D"/>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7CEC1" w14:textId="77777777" w:rsidR="0086057B" w:rsidRDefault="0086057B" w:rsidP="00484EE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6C36866" w14:textId="77777777" w:rsidR="0086057B" w:rsidRDefault="0086057B" w:rsidP="007E50D9">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639251"/>
      <w:docPartObj>
        <w:docPartGallery w:val="Page Numbers (Bottom of Page)"/>
        <w:docPartUnique/>
      </w:docPartObj>
    </w:sdtPr>
    <w:sdtEndPr/>
    <w:sdtContent>
      <w:sdt>
        <w:sdtPr>
          <w:id w:val="-1769616900"/>
          <w:docPartObj>
            <w:docPartGallery w:val="Page Numbers (Top of Page)"/>
            <w:docPartUnique/>
          </w:docPartObj>
        </w:sdtPr>
        <w:sdtEndPr/>
        <w:sdtContent>
          <w:p w14:paraId="415C8ED3" w14:textId="77777777" w:rsidR="0086057B" w:rsidRDefault="0086057B">
            <w:pPr>
              <w:pStyle w:val="Fuzeile"/>
              <w:jc w:val="right"/>
            </w:pPr>
            <w:r w:rsidRPr="009A2B60">
              <w:rPr>
                <w:bCs/>
                <w:sz w:val="20"/>
                <w:szCs w:val="20"/>
              </w:rPr>
              <w:fldChar w:fldCharType="begin"/>
            </w:r>
            <w:r w:rsidRPr="009A2B60">
              <w:rPr>
                <w:bCs/>
                <w:sz w:val="20"/>
                <w:szCs w:val="20"/>
              </w:rPr>
              <w:instrText>PAGE</w:instrText>
            </w:r>
            <w:r w:rsidRPr="009A2B60">
              <w:rPr>
                <w:bCs/>
                <w:sz w:val="20"/>
                <w:szCs w:val="20"/>
              </w:rPr>
              <w:fldChar w:fldCharType="separate"/>
            </w:r>
            <w:r w:rsidR="0008392B">
              <w:rPr>
                <w:bCs/>
                <w:noProof/>
                <w:sz w:val="20"/>
                <w:szCs w:val="20"/>
              </w:rPr>
              <w:t>4</w:t>
            </w:r>
            <w:r w:rsidRPr="009A2B60">
              <w:rPr>
                <w:bCs/>
                <w:sz w:val="20"/>
                <w:szCs w:val="20"/>
              </w:rPr>
              <w:fldChar w:fldCharType="end"/>
            </w:r>
            <w:r>
              <w:rPr>
                <w:sz w:val="20"/>
                <w:szCs w:val="20"/>
              </w:rPr>
              <w:t xml:space="preserve"> | </w:t>
            </w:r>
            <w:r w:rsidRPr="009A2B60">
              <w:rPr>
                <w:bCs/>
                <w:sz w:val="20"/>
                <w:szCs w:val="20"/>
              </w:rPr>
              <w:fldChar w:fldCharType="begin"/>
            </w:r>
            <w:r w:rsidRPr="009A2B60">
              <w:rPr>
                <w:bCs/>
                <w:sz w:val="20"/>
                <w:szCs w:val="20"/>
              </w:rPr>
              <w:instrText>NUMPAGES</w:instrText>
            </w:r>
            <w:r w:rsidRPr="009A2B60">
              <w:rPr>
                <w:bCs/>
                <w:sz w:val="20"/>
                <w:szCs w:val="20"/>
              </w:rPr>
              <w:fldChar w:fldCharType="separate"/>
            </w:r>
            <w:r w:rsidR="0008392B">
              <w:rPr>
                <w:bCs/>
                <w:noProof/>
                <w:sz w:val="20"/>
                <w:szCs w:val="20"/>
              </w:rPr>
              <w:t>4</w:t>
            </w:r>
            <w:r w:rsidRPr="009A2B60">
              <w:rPr>
                <w:bCs/>
                <w:sz w:val="20"/>
                <w:szCs w:val="20"/>
              </w:rPr>
              <w:fldChar w:fldCharType="end"/>
            </w:r>
          </w:p>
        </w:sdtContent>
      </w:sdt>
    </w:sdtContent>
  </w:sdt>
  <w:p w14:paraId="16E01B9B" w14:textId="77777777" w:rsidR="0086057B" w:rsidRPr="007E50D9" w:rsidRDefault="0086057B" w:rsidP="007E50D9">
    <w:pPr>
      <w:pStyle w:val="Fuzeile"/>
      <w:ind w:right="360"/>
      <w:rPr>
        <w:color w:val="808080" w:themeColor="background1" w:themeShade="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985E99" w14:textId="77777777" w:rsidR="00BA38A6" w:rsidRDefault="00BA38A6" w:rsidP="007E50D9">
      <w:r>
        <w:separator/>
      </w:r>
    </w:p>
  </w:footnote>
  <w:footnote w:type="continuationSeparator" w:id="0">
    <w:p w14:paraId="6559E42E" w14:textId="77777777" w:rsidR="00BA38A6" w:rsidRDefault="00BA38A6" w:rsidP="007E5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B2E6B" w14:textId="77777777" w:rsidR="0086057B" w:rsidRDefault="0086057B">
    <w:pPr>
      <w:pStyle w:val="Kopfzeile"/>
      <w:rPr>
        <w:b/>
      </w:rPr>
    </w:pPr>
    <w:r w:rsidRPr="008404AF">
      <w:rPr>
        <w:b/>
        <w:noProof/>
        <w:lang w:val="de-AT" w:eastAsia="de-AT"/>
      </w:rPr>
      <w:drawing>
        <wp:anchor distT="0" distB="0" distL="114300" distR="114300" simplePos="0" relativeHeight="251658240" behindDoc="1" locked="0" layoutInCell="1" allowOverlap="1" wp14:anchorId="6EE4C78B" wp14:editId="59C80F23">
          <wp:simplePos x="0" y="0"/>
          <wp:positionH relativeFrom="margin">
            <wp:posOffset>4265295</wp:posOffset>
          </wp:positionH>
          <wp:positionV relativeFrom="margin">
            <wp:posOffset>-1000125</wp:posOffset>
          </wp:positionV>
          <wp:extent cx="1739991" cy="527897"/>
          <wp:effectExtent l="0" t="0" r="0" b="5715"/>
          <wp:wrapNone/>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A-Logo mit Claim_positiv_4c.eps"/>
                  <pic:cNvPicPr/>
                </pic:nvPicPr>
                <pic:blipFill>
                  <a:blip r:embed="rId1">
                    <a:extLst>
                      <a:ext uri="{28A0092B-C50C-407E-A947-70E740481C1C}">
                        <a14:useLocalDpi xmlns:a14="http://schemas.microsoft.com/office/drawing/2010/main" val="0"/>
                      </a:ext>
                    </a:extLst>
                  </a:blip>
                  <a:stretch>
                    <a:fillRect/>
                  </a:stretch>
                </pic:blipFill>
                <pic:spPr>
                  <a:xfrm>
                    <a:off x="0" y="0"/>
                    <a:ext cx="1739991" cy="527897"/>
                  </a:xfrm>
                  <a:prstGeom prst="rect">
                    <a:avLst/>
                  </a:prstGeom>
                </pic:spPr>
              </pic:pic>
            </a:graphicData>
          </a:graphic>
          <wp14:sizeRelH relativeFrom="margin">
            <wp14:pctWidth>0</wp14:pctWidth>
          </wp14:sizeRelH>
          <wp14:sizeRelV relativeFrom="margin">
            <wp14:pctHeight>0</wp14:pctHeight>
          </wp14:sizeRelV>
        </wp:anchor>
      </w:drawing>
    </w:r>
  </w:p>
  <w:p w14:paraId="31B0780B" w14:textId="77777777" w:rsidR="0086057B" w:rsidRPr="00CF4518" w:rsidRDefault="0086057B">
    <w:pPr>
      <w:pStyle w:val="Kopfzeile"/>
      <w:rPr>
        <w:b/>
      </w:rPr>
    </w:pPr>
    <w:r w:rsidRPr="00CF4518">
      <w:rPr>
        <w:b/>
      </w:rPr>
      <w:t>Presseservice</w:t>
    </w:r>
  </w:p>
  <w:p w14:paraId="59FA082D" w14:textId="77777777" w:rsidR="0086057B" w:rsidRPr="00CF4518" w:rsidRDefault="0086057B" w:rsidP="00CF4518">
    <w:pPr>
      <w:pStyle w:val="Kopfzeile"/>
      <w:widowControl w:val="0"/>
      <w:rPr>
        <w:b/>
      </w:rPr>
    </w:pPr>
    <w:r w:rsidRPr="00CF4518">
      <w:rPr>
        <w:b/>
      </w:rPr>
      <w:t>SOLA-Messwerkzeuge GmbH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3.85pt;height:113.85pt" o:bullet="t">
        <v:imagedata r:id="rId1" o:title="flogo_RGB_HEX-114"/>
      </v:shape>
    </w:pict>
  </w:numPicBullet>
  <w:abstractNum w:abstractNumId="0" w15:restartNumberingAfterBreak="0">
    <w:nsid w:val="07625F80"/>
    <w:multiLevelType w:val="hybridMultilevel"/>
    <w:tmpl w:val="D7D213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3E5D32"/>
    <w:multiLevelType w:val="multilevel"/>
    <w:tmpl w:val="24B0E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9A14178"/>
    <w:multiLevelType w:val="hybridMultilevel"/>
    <w:tmpl w:val="A8507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C22"/>
    <w:rsid w:val="0000016A"/>
    <w:rsid w:val="000055B9"/>
    <w:rsid w:val="000241F0"/>
    <w:rsid w:val="000309C9"/>
    <w:rsid w:val="00034837"/>
    <w:rsid w:val="00040A02"/>
    <w:rsid w:val="00042AF5"/>
    <w:rsid w:val="00050032"/>
    <w:rsid w:val="00051AD7"/>
    <w:rsid w:val="00054D78"/>
    <w:rsid w:val="00065A0C"/>
    <w:rsid w:val="000807CD"/>
    <w:rsid w:val="0008392B"/>
    <w:rsid w:val="00086CDB"/>
    <w:rsid w:val="000914FC"/>
    <w:rsid w:val="000A6DE0"/>
    <w:rsid w:val="000B5276"/>
    <w:rsid w:val="000C306A"/>
    <w:rsid w:val="000C422D"/>
    <w:rsid w:val="000C61CD"/>
    <w:rsid w:val="000E3830"/>
    <w:rsid w:val="00101812"/>
    <w:rsid w:val="001032BA"/>
    <w:rsid w:val="00104B97"/>
    <w:rsid w:val="00112799"/>
    <w:rsid w:val="00122F36"/>
    <w:rsid w:val="00123F49"/>
    <w:rsid w:val="001363BE"/>
    <w:rsid w:val="00143CE5"/>
    <w:rsid w:val="00145A7D"/>
    <w:rsid w:val="0014640D"/>
    <w:rsid w:val="001501E6"/>
    <w:rsid w:val="0015052D"/>
    <w:rsid w:val="001510DD"/>
    <w:rsid w:val="00152F93"/>
    <w:rsid w:val="001564D9"/>
    <w:rsid w:val="001759F6"/>
    <w:rsid w:val="00177CCC"/>
    <w:rsid w:val="001966D9"/>
    <w:rsid w:val="001A18C0"/>
    <w:rsid w:val="001A4258"/>
    <w:rsid w:val="001B268D"/>
    <w:rsid w:val="001B3FD5"/>
    <w:rsid w:val="001C00CC"/>
    <w:rsid w:val="001C53C1"/>
    <w:rsid w:val="001D28CE"/>
    <w:rsid w:val="001D61CA"/>
    <w:rsid w:val="001D63FC"/>
    <w:rsid w:val="001D6928"/>
    <w:rsid w:val="001E25EF"/>
    <w:rsid w:val="00200F50"/>
    <w:rsid w:val="00201BA1"/>
    <w:rsid w:val="00204656"/>
    <w:rsid w:val="00206E91"/>
    <w:rsid w:val="0021298C"/>
    <w:rsid w:val="00212A8C"/>
    <w:rsid w:val="0021389F"/>
    <w:rsid w:val="00234EA4"/>
    <w:rsid w:val="00234FE6"/>
    <w:rsid w:val="00236DB9"/>
    <w:rsid w:val="00240B01"/>
    <w:rsid w:val="0024311A"/>
    <w:rsid w:val="002566E0"/>
    <w:rsid w:val="00256FC5"/>
    <w:rsid w:val="00276388"/>
    <w:rsid w:val="00283D15"/>
    <w:rsid w:val="00285721"/>
    <w:rsid w:val="0029547A"/>
    <w:rsid w:val="002B1AE5"/>
    <w:rsid w:val="002B3933"/>
    <w:rsid w:val="002B4CCD"/>
    <w:rsid w:val="002B55FB"/>
    <w:rsid w:val="002B7AD9"/>
    <w:rsid w:val="002C53D9"/>
    <w:rsid w:val="002E21B1"/>
    <w:rsid w:val="002E3FF4"/>
    <w:rsid w:val="002F1BDC"/>
    <w:rsid w:val="0031047F"/>
    <w:rsid w:val="00315473"/>
    <w:rsid w:val="003225B6"/>
    <w:rsid w:val="00322E5B"/>
    <w:rsid w:val="003259EA"/>
    <w:rsid w:val="003355A7"/>
    <w:rsid w:val="00341544"/>
    <w:rsid w:val="00344C92"/>
    <w:rsid w:val="00347A73"/>
    <w:rsid w:val="00362549"/>
    <w:rsid w:val="00362E25"/>
    <w:rsid w:val="0037390D"/>
    <w:rsid w:val="00383563"/>
    <w:rsid w:val="00385A40"/>
    <w:rsid w:val="003945AB"/>
    <w:rsid w:val="003A0621"/>
    <w:rsid w:val="003B0047"/>
    <w:rsid w:val="003B526F"/>
    <w:rsid w:val="003B7918"/>
    <w:rsid w:val="003B7A75"/>
    <w:rsid w:val="003C0718"/>
    <w:rsid w:val="003C76F1"/>
    <w:rsid w:val="003E50E4"/>
    <w:rsid w:val="003E7863"/>
    <w:rsid w:val="003F504A"/>
    <w:rsid w:val="00403447"/>
    <w:rsid w:val="00404A8B"/>
    <w:rsid w:val="0041236F"/>
    <w:rsid w:val="004207D8"/>
    <w:rsid w:val="00421219"/>
    <w:rsid w:val="004245EB"/>
    <w:rsid w:val="00430DDA"/>
    <w:rsid w:val="00435809"/>
    <w:rsid w:val="004401B3"/>
    <w:rsid w:val="004404FE"/>
    <w:rsid w:val="00443709"/>
    <w:rsid w:val="004511D6"/>
    <w:rsid w:val="00453EC6"/>
    <w:rsid w:val="00455D72"/>
    <w:rsid w:val="0046790F"/>
    <w:rsid w:val="004810D6"/>
    <w:rsid w:val="00483DEF"/>
    <w:rsid w:val="00484EED"/>
    <w:rsid w:val="00493C5C"/>
    <w:rsid w:val="00493F25"/>
    <w:rsid w:val="00494039"/>
    <w:rsid w:val="004958B4"/>
    <w:rsid w:val="004B0F33"/>
    <w:rsid w:val="004B4514"/>
    <w:rsid w:val="004C1D23"/>
    <w:rsid w:val="004D3AB3"/>
    <w:rsid w:val="004D5502"/>
    <w:rsid w:val="004D7AFD"/>
    <w:rsid w:val="004E30D3"/>
    <w:rsid w:val="004F1383"/>
    <w:rsid w:val="004F6BD4"/>
    <w:rsid w:val="00500AE0"/>
    <w:rsid w:val="00502F85"/>
    <w:rsid w:val="005031F3"/>
    <w:rsid w:val="005076FE"/>
    <w:rsid w:val="00510D0A"/>
    <w:rsid w:val="0051679E"/>
    <w:rsid w:val="00521E07"/>
    <w:rsid w:val="00521E6C"/>
    <w:rsid w:val="00526635"/>
    <w:rsid w:val="00535141"/>
    <w:rsid w:val="00543764"/>
    <w:rsid w:val="00545348"/>
    <w:rsid w:val="00546066"/>
    <w:rsid w:val="005510F4"/>
    <w:rsid w:val="00551AB2"/>
    <w:rsid w:val="0055245A"/>
    <w:rsid w:val="00556B70"/>
    <w:rsid w:val="00565A30"/>
    <w:rsid w:val="0057373B"/>
    <w:rsid w:val="00574684"/>
    <w:rsid w:val="00576714"/>
    <w:rsid w:val="005809C2"/>
    <w:rsid w:val="00585ACD"/>
    <w:rsid w:val="00591998"/>
    <w:rsid w:val="00592485"/>
    <w:rsid w:val="005B0E9D"/>
    <w:rsid w:val="005B2393"/>
    <w:rsid w:val="005B3066"/>
    <w:rsid w:val="005B40E7"/>
    <w:rsid w:val="005B41B9"/>
    <w:rsid w:val="005B4B26"/>
    <w:rsid w:val="005C11FB"/>
    <w:rsid w:val="005D0098"/>
    <w:rsid w:val="005D2B2A"/>
    <w:rsid w:val="005D2EF0"/>
    <w:rsid w:val="005D334B"/>
    <w:rsid w:val="005D4AF5"/>
    <w:rsid w:val="005D6EB6"/>
    <w:rsid w:val="005E0B19"/>
    <w:rsid w:val="005E331B"/>
    <w:rsid w:val="005E563A"/>
    <w:rsid w:val="006068C3"/>
    <w:rsid w:val="00611A5D"/>
    <w:rsid w:val="00611C48"/>
    <w:rsid w:val="00611EE6"/>
    <w:rsid w:val="00623A7D"/>
    <w:rsid w:val="0062643C"/>
    <w:rsid w:val="0062662D"/>
    <w:rsid w:val="00626B00"/>
    <w:rsid w:val="00631517"/>
    <w:rsid w:val="00631EDC"/>
    <w:rsid w:val="00642612"/>
    <w:rsid w:val="00651EF3"/>
    <w:rsid w:val="00655072"/>
    <w:rsid w:val="00662995"/>
    <w:rsid w:val="0066552B"/>
    <w:rsid w:val="00671D15"/>
    <w:rsid w:val="006720F1"/>
    <w:rsid w:val="00672E20"/>
    <w:rsid w:val="0067722A"/>
    <w:rsid w:val="00684CA7"/>
    <w:rsid w:val="0068546D"/>
    <w:rsid w:val="00694030"/>
    <w:rsid w:val="006A050F"/>
    <w:rsid w:val="006B1E80"/>
    <w:rsid w:val="006C167D"/>
    <w:rsid w:val="006C4208"/>
    <w:rsid w:val="006C4C0F"/>
    <w:rsid w:val="006D56AA"/>
    <w:rsid w:val="006E0D45"/>
    <w:rsid w:val="006E5AB8"/>
    <w:rsid w:val="006E67B4"/>
    <w:rsid w:val="006F3F42"/>
    <w:rsid w:val="00705E6F"/>
    <w:rsid w:val="00711DA8"/>
    <w:rsid w:val="007230EC"/>
    <w:rsid w:val="00727EB4"/>
    <w:rsid w:val="00731A34"/>
    <w:rsid w:val="00732084"/>
    <w:rsid w:val="007366C3"/>
    <w:rsid w:val="00737206"/>
    <w:rsid w:val="00740879"/>
    <w:rsid w:val="007416F7"/>
    <w:rsid w:val="00746678"/>
    <w:rsid w:val="0076314A"/>
    <w:rsid w:val="00764A3E"/>
    <w:rsid w:val="00770ABF"/>
    <w:rsid w:val="00770BDF"/>
    <w:rsid w:val="0077531D"/>
    <w:rsid w:val="00777B09"/>
    <w:rsid w:val="007802B6"/>
    <w:rsid w:val="00780A7E"/>
    <w:rsid w:val="007833E0"/>
    <w:rsid w:val="00784E3E"/>
    <w:rsid w:val="007850C7"/>
    <w:rsid w:val="0079504A"/>
    <w:rsid w:val="007A317A"/>
    <w:rsid w:val="007A726D"/>
    <w:rsid w:val="007B1F09"/>
    <w:rsid w:val="007B6A7A"/>
    <w:rsid w:val="007C1D60"/>
    <w:rsid w:val="007C4A42"/>
    <w:rsid w:val="007C5B63"/>
    <w:rsid w:val="007C7DA5"/>
    <w:rsid w:val="007D0E98"/>
    <w:rsid w:val="007D5DD0"/>
    <w:rsid w:val="007E50D9"/>
    <w:rsid w:val="007F528D"/>
    <w:rsid w:val="00810684"/>
    <w:rsid w:val="00813328"/>
    <w:rsid w:val="00821B3E"/>
    <w:rsid w:val="008242BB"/>
    <w:rsid w:val="0083108F"/>
    <w:rsid w:val="008361CF"/>
    <w:rsid w:val="008404AF"/>
    <w:rsid w:val="00843821"/>
    <w:rsid w:val="00845057"/>
    <w:rsid w:val="00846F00"/>
    <w:rsid w:val="00847B4C"/>
    <w:rsid w:val="0085063A"/>
    <w:rsid w:val="008540B1"/>
    <w:rsid w:val="00856CFE"/>
    <w:rsid w:val="0086057B"/>
    <w:rsid w:val="008655E4"/>
    <w:rsid w:val="00871F67"/>
    <w:rsid w:val="00874D34"/>
    <w:rsid w:val="00880037"/>
    <w:rsid w:val="00883096"/>
    <w:rsid w:val="00886CAE"/>
    <w:rsid w:val="00896C6C"/>
    <w:rsid w:val="008A108C"/>
    <w:rsid w:val="008B3C22"/>
    <w:rsid w:val="008B5245"/>
    <w:rsid w:val="008B5D5A"/>
    <w:rsid w:val="008D5F9D"/>
    <w:rsid w:val="008D7DCE"/>
    <w:rsid w:val="008E1665"/>
    <w:rsid w:val="008E5414"/>
    <w:rsid w:val="008E5E1D"/>
    <w:rsid w:val="008E713F"/>
    <w:rsid w:val="008F2959"/>
    <w:rsid w:val="008F696E"/>
    <w:rsid w:val="00903B97"/>
    <w:rsid w:val="00907BBD"/>
    <w:rsid w:val="00907E20"/>
    <w:rsid w:val="00912A55"/>
    <w:rsid w:val="00912BBD"/>
    <w:rsid w:val="009133B3"/>
    <w:rsid w:val="009136B8"/>
    <w:rsid w:val="00913886"/>
    <w:rsid w:val="00917AB3"/>
    <w:rsid w:val="009401CB"/>
    <w:rsid w:val="0094305A"/>
    <w:rsid w:val="00943CD8"/>
    <w:rsid w:val="00971795"/>
    <w:rsid w:val="00972DDA"/>
    <w:rsid w:val="00973FE3"/>
    <w:rsid w:val="009865BD"/>
    <w:rsid w:val="00992C7F"/>
    <w:rsid w:val="00996AA4"/>
    <w:rsid w:val="0099723A"/>
    <w:rsid w:val="009A2B60"/>
    <w:rsid w:val="009A48E9"/>
    <w:rsid w:val="009A6A1F"/>
    <w:rsid w:val="009C5FAF"/>
    <w:rsid w:val="009C79EC"/>
    <w:rsid w:val="009D2F42"/>
    <w:rsid w:val="009D3CC5"/>
    <w:rsid w:val="009D6DE3"/>
    <w:rsid w:val="009E2B36"/>
    <w:rsid w:val="009E6B0B"/>
    <w:rsid w:val="009E73A7"/>
    <w:rsid w:val="00A02BAD"/>
    <w:rsid w:val="00A30332"/>
    <w:rsid w:val="00A3501B"/>
    <w:rsid w:val="00A406E9"/>
    <w:rsid w:val="00A476BB"/>
    <w:rsid w:val="00A57C78"/>
    <w:rsid w:val="00A57DC9"/>
    <w:rsid w:val="00A608C9"/>
    <w:rsid w:val="00A61341"/>
    <w:rsid w:val="00A653A7"/>
    <w:rsid w:val="00A65A11"/>
    <w:rsid w:val="00A72AC0"/>
    <w:rsid w:val="00A879BF"/>
    <w:rsid w:val="00A92104"/>
    <w:rsid w:val="00A96DA2"/>
    <w:rsid w:val="00AC2747"/>
    <w:rsid w:val="00AC6D0B"/>
    <w:rsid w:val="00AC7B8B"/>
    <w:rsid w:val="00AD6154"/>
    <w:rsid w:val="00AE08A5"/>
    <w:rsid w:val="00AE27AC"/>
    <w:rsid w:val="00AF2931"/>
    <w:rsid w:val="00B003DA"/>
    <w:rsid w:val="00B01BFA"/>
    <w:rsid w:val="00B04E1A"/>
    <w:rsid w:val="00B21C2E"/>
    <w:rsid w:val="00B21D2F"/>
    <w:rsid w:val="00B2245D"/>
    <w:rsid w:val="00B25424"/>
    <w:rsid w:val="00B27EC8"/>
    <w:rsid w:val="00B4671A"/>
    <w:rsid w:val="00B5259D"/>
    <w:rsid w:val="00B53CFA"/>
    <w:rsid w:val="00B5604D"/>
    <w:rsid w:val="00B65919"/>
    <w:rsid w:val="00B70536"/>
    <w:rsid w:val="00B70E4B"/>
    <w:rsid w:val="00B71147"/>
    <w:rsid w:val="00B72F6F"/>
    <w:rsid w:val="00B750C4"/>
    <w:rsid w:val="00B80062"/>
    <w:rsid w:val="00B820FA"/>
    <w:rsid w:val="00B83798"/>
    <w:rsid w:val="00B85128"/>
    <w:rsid w:val="00B91640"/>
    <w:rsid w:val="00B941F4"/>
    <w:rsid w:val="00BA38A6"/>
    <w:rsid w:val="00BA41F5"/>
    <w:rsid w:val="00BA4A3A"/>
    <w:rsid w:val="00BB5268"/>
    <w:rsid w:val="00BB70A7"/>
    <w:rsid w:val="00BC3912"/>
    <w:rsid w:val="00BC683C"/>
    <w:rsid w:val="00BC71C2"/>
    <w:rsid w:val="00BE3820"/>
    <w:rsid w:val="00BE63D8"/>
    <w:rsid w:val="00BF0338"/>
    <w:rsid w:val="00BF5326"/>
    <w:rsid w:val="00BF7E90"/>
    <w:rsid w:val="00C01582"/>
    <w:rsid w:val="00C07580"/>
    <w:rsid w:val="00C246A8"/>
    <w:rsid w:val="00C34B5D"/>
    <w:rsid w:val="00C4267C"/>
    <w:rsid w:val="00C56AE0"/>
    <w:rsid w:val="00C75D9B"/>
    <w:rsid w:val="00C762F8"/>
    <w:rsid w:val="00C8126E"/>
    <w:rsid w:val="00C9483A"/>
    <w:rsid w:val="00CA517F"/>
    <w:rsid w:val="00CB4AF0"/>
    <w:rsid w:val="00CB72FB"/>
    <w:rsid w:val="00CB79EC"/>
    <w:rsid w:val="00CC3B30"/>
    <w:rsid w:val="00CC4FEA"/>
    <w:rsid w:val="00CC60C7"/>
    <w:rsid w:val="00CC7A05"/>
    <w:rsid w:val="00CD0CC7"/>
    <w:rsid w:val="00CD204B"/>
    <w:rsid w:val="00CE2812"/>
    <w:rsid w:val="00CE505C"/>
    <w:rsid w:val="00CE5F95"/>
    <w:rsid w:val="00CF4518"/>
    <w:rsid w:val="00CF622F"/>
    <w:rsid w:val="00D05293"/>
    <w:rsid w:val="00D05CB8"/>
    <w:rsid w:val="00D12E46"/>
    <w:rsid w:val="00D1638C"/>
    <w:rsid w:val="00D1652E"/>
    <w:rsid w:val="00D274E2"/>
    <w:rsid w:val="00D442E5"/>
    <w:rsid w:val="00D54751"/>
    <w:rsid w:val="00D5566C"/>
    <w:rsid w:val="00D66BC1"/>
    <w:rsid w:val="00D72B6B"/>
    <w:rsid w:val="00D76EE6"/>
    <w:rsid w:val="00D775DE"/>
    <w:rsid w:val="00D82A53"/>
    <w:rsid w:val="00D83802"/>
    <w:rsid w:val="00D83B55"/>
    <w:rsid w:val="00D90854"/>
    <w:rsid w:val="00D958CD"/>
    <w:rsid w:val="00DA1394"/>
    <w:rsid w:val="00DA4F04"/>
    <w:rsid w:val="00DB26D5"/>
    <w:rsid w:val="00DB526F"/>
    <w:rsid w:val="00DB630A"/>
    <w:rsid w:val="00DB701F"/>
    <w:rsid w:val="00DE72D6"/>
    <w:rsid w:val="00DF38AA"/>
    <w:rsid w:val="00DF7134"/>
    <w:rsid w:val="00E03472"/>
    <w:rsid w:val="00E03942"/>
    <w:rsid w:val="00E06B42"/>
    <w:rsid w:val="00E06F7C"/>
    <w:rsid w:val="00E30D8E"/>
    <w:rsid w:val="00E31D0C"/>
    <w:rsid w:val="00E37731"/>
    <w:rsid w:val="00E47485"/>
    <w:rsid w:val="00E54E58"/>
    <w:rsid w:val="00E65197"/>
    <w:rsid w:val="00E80437"/>
    <w:rsid w:val="00E80D84"/>
    <w:rsid w:val="00E81133"/>
    <w:rsid w:val="00E823FE"/>
    <w:rsid w:val="00E8312D"/>
    <w:rsid w:val="00E85DB0"/>
    <w:rsid w:val="00E87537"/>
    <w:rsid w:val="00E904C4"/>
    <w:rsid w:val="00EA1597"/>
    <w:rsid w:val="00EA7EF6"/>
    <w:rsid w:val="00EB17E2"/>
    <w:rsid w:val="00EC7BF6"/>
    <w:rsid w:val="00EE6F50"/>
    <w:rsid w:val="00EE7905"/>
    <w:rsid w:val="00EF10E2"/>
    <w:rsid w:val="00F0305D"/>
    <w:rsid w:val="00F12CD5"/>
    <w:rsid w:val="00F20043"/>
    <w:rsid w:val="00F23F23"/>
    <w:rsid w:val="00F24582"/>
    <w:rsid w:val="00F24A91"/>
    <w:rsid w:val="00F31C62"/>
    <w:rsid w:val="00F35157"/>
    <w:rsid w:val="00F35980"/>
    <w:rsid w:val="00F4623F"/>
    <w:rsid w:val="00F5494D"/>
    <w:rsid w:val="00F54A29"/>
    <w:rsid w:val="00F57217"/>
    <w:rsid w:val="00F64550"/>
    <w:rsid w:val="00F72286"/>
    <w:rsid w:val="00F8309D"/>
    <w:rsid w:val="00FA4C7E"/>
    <w:rsid w:val="00FA5966"/>
    <w:rsid w:val="00FB2E91"/>
    <w:rsid w:val="00FB325E"/>
    <w:rsid w:val="00FB472B"/>
    <w:rsid w:val="00FB549E"/>
    <w:rsid w:val="00FB553E"/>
    <w:rsid w:val="00FB68C2"/>
    <w:rsid w:val="00FC4829"/>
    <w:rsid w:val="00FC64B5"/>
    <w:rsid w:val="00FD2D86"/>
    <w:rsid w:val="00FD4134"/>
    <w:rsid w:val="00FE0A31"/>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12BEEA"/>
  <w15:docId w15:val="{1F08809B-2DF9-44FC-B55A-94A64179E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AE5"/>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50D9"/>
    <w:pPr>
      <w:tabs>
        <w:tab w:val="center" w:pos="4536"/>
        <w:tab w:val="right" w:pos="9072"/>
      </w:tabs>
    </w:pPr>
  </w:style>
  <w:style w:type="character" w:customStyle="1" w:styleId="KopfzeileZchn">
    <w:name w:val="Kopfzeile Zchn"/>
    <w:basedOn w:val="Absatz-Standardschriftart"/>
    <w:link w:val="Kopfzeile"/>
    <w:uiPriority w:val="99"/>
    <w:rsid w:val="007E50D9"/>
    <w:rPr>
      <w:rFonts w:ascii="Arial" w:hAnsi="Arial"/>
    </w:rPr>
  </w:style>
  <w:style w:type="paragraph" w:styleId="Fuzeile">
    <w:name w:val="footer"/>
    <w:basedOn w:val="Standard"/>
    <w:link w:val="FuzeileZchn"/>
    <w:uiPriority w:val="99"/>
    <w:unhideWhenUsed/>
    <w:rsid w:val="007E50D9"/>
    <w:pPr>
      <w:tabs>
        <w:tab w:val="center" w:pos="4536"/>
        <w:tab w:val="right" w:pos="9072"/>
      </w:tabs>
    </w:pPr>
  </w:style>
  <w:style w:type="character" w:customStyle="1" w:styleId="FuzeileZchn">
    <w:name w:val="Fußzeile Zchn"/>
    <w:basedOn w:val="Absatz-Standardschriftart"/>
    <w:link w:val="Fuzeile"/>
    <w:uiPriority w:val="99"/>
    <w:rsid w:val="007E50D9"/>
    <w:rPr>
      <w:rFonts w:ascii="Arial" w:hAnsi="Arial"/>
    </w:rPr>
  </w:style>
  <w:style w:type="character" w:styleId="Seitenzahl">
    <w:name w:val="page number"/>
    <w:basedOn w:val="Absatz-Standardschriftart"/>
    <w:uiPriority w:val="99"/>
    <w:semiHidden/>
    <w:unhideWhenUsed/>
    <w:rsid w:val="007E50D9"/>
  </w:style>
  <w:style w:type="paragraph" w:styleId="Listenabsatz">
    <w:name w:val="List Paragraph"/>
    <w:basedOn w:val="Standard"/>
    <w:uiPriority w:val="34"/>
    <w:qFormat/>
    <w:rsid w:val="00C246A8"/>
    <w:pPr>
      <w:ind w:left="720"/>
      <w:contextualSpacing/>
    </w:pPr>
  </w:style>
  <w:style w:type="paragraph" w:styleId="Sprechblasentext">
    <w:name w:val="Balloon Text"/>
    <w:basedOn w:val="Standard"/>
    <w:link w:val="SprechblasentextZchn"/>
    <w:uiPriority w:val="99"/>
    <w:semiHidden/>
    <w:unhideWhenUsed/>
    <w:rsid w:val="00C4267C"/>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C4267C"/>
    <w:rPr>
      <w:rFonts w:ascii="Lucida Grande" w:hAnsi="Lucida Grande" w:cs="Lucida Grande"/>
      <w:sz w:val="18"/>
      <w:szCs w:val="18"/>
    </w:rPr>
  </w:style>
  <w:style w:type="paragraph" w:styleId="StandardWeb">
    <w:name w:val="Normal (Web)"/>
    <w:basedOn w:val="Standard"/>
    <w:uiPriority w:val="99"/>
    <w:unhideWhenUsed/>
    <w:rsid w:val="00C8126E"/>
    <w:pPr>
      <w:spacing w:before="100" w:beforeAutospacing="1" w:after="100" w:afterAutospacing="1"/>
    </w:pPr>
    <w:rPr>
      <w:rFonts w:ascii="Times New Roman" w:eastAsia="Times New Roman" w:hAnsi="Times New Roman" w:cs="Times New Roman"/>
    </w:rPr>
  </w:style>
  <w:style w:type="character" w:styleId="Hyperlink">
    <w:name w:val="Hyperlink"/>
    <w:basedOn w:val="Absatz-Standardschriftart"/>
    <w:uiPriority w:val="99"/>
    <w:unhideWhenUsed/>
    <w:rsid w:val="0041236F"/>
    <w:rPr>
      <w:color w:val="0000FF" w:themeColor="hyperlink"/>
      <w:u w:val="single"/>
    </w:rPr>
  </w:style>
  <w:style w:type="table" w:styleId="Tabellenraster">
    <w:name w:val="Table Grid"/>
    <w:basedOn w:val="NormaleTabelle"/>
    <w:uiPriority w:val="59"/>
    <w:rsid w:val="007320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0E3830"/>
    <w:rPr>
      <w:sz w:val="16"/>
      <w:szCs w:val="16"/>
    </w:rPr>
  </w:style>
  <w:style w:type="paragraph" w:styleId="Kommentartext">
    <w:name w:val="annotation text"/>
    <w:basedOn w:val="Standard"/>
    <w:link w:val="KommentartextZchn"/>
    <w:uiPriority w:val="99"/>
    <w:semiHidden/>
    <w:unhideWhenUsed/>
    <w:rsid w:val="000E3830"/>
    <w:rPr>
      <w:sz w:val="20"/>
      <w:szCs w:val="20"/>
    </w:rPr>
  </w:style>
  <w:style w:type="character" w:customStyle="1" w:styleId="KommentartextZchn">
    <w:name w:val="Kommentartext Zchn"/>
    <w:basedOn w:val="Absatz-Standardschriftart"/>
    <w:link w:val="Kommentartext"/>
    <w:uiPriority w:val="99"/>
    <w:semiHidden/>
    <w:rsid w:val="000E383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E3830"/>
    <w:rPr>
      <w:b/>
      <w:bCs/>
    </w:rPr>
  </w:style>
  <w:style w:type="character" w:customStyle="1" w:styleId="KommentarthemaZchn">
    <w:name w:val="Kommentarthema Zchn"/>
    <w:basedOn w:val="KommentartextZchn"/>
    <w:link w:val="Kommentarthema"/>
    <w:uiPriority w:val="99"/>
    <w:semiHidden/>
    <w:rsid w:val="000E3830"/>
    <w:rPr>
      <w:rFonts w:ascii="Arial" w:hAnsi="Arial"/>
      <w:b/>
      <w:bCs/>
      <w:sz w:val="20"/>
      <w:szCs w:val="20"/>
    </w:rPr>
  </w:style>
  <w:style w:type="character" w:styleId="BesuchterLink">
    <w:name w:val="FollowedHyperlink"/>
    <w:basedOn w:val="Absatz-Standardschriftart"/>
    <w:uiPriority w:val="99"/>
    <w:semiHidden/>
    <w:unhideWhenUsed/>
    <w:rsid w:val="00F35157"/>
    <w:rPr>
      <w:color w:val="800080" w:themeColor="followedHyperlink"/>
      <w:u w:val="single"/>
    </w:rPr>
  </w:style>
  <w:style w:type="character" w:styleId="NichtaufgelsteErwhnung">
    <w:name w:val="Unresolved Mention"/>
    <w:basedOn w:val="Absatz-Standardschriftart"/>
    <w:uiPriority w:val="99"/>
    <w:semiHidden/>
    <w:unhideWhenUsed/>
    <w:rsid w:val="00F24A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381845">
      <w:bodyDiv w:val="1"/>
      <w:marLeft w:val="0"/>
      <w:marRight w:val="0"/>
      <w:marTop w:val="0"/>
      <w:marBottom w:val="0"/>
      <w:divBdr>
        <w:top w:val="none" w:sz="0" w:space="0" w:color="auto"/>
        <w:left w:val="none" w:sz="0" w:space="0" w:color="auto"/>
        <w:bottom w:val="none" w:sz="0" w:space="0" w:color="auto"/>
        <w:right w:val="none" w:sz="0" w:space="0" w:color="auto"/>
      </w:divBdr>
    </w:div>
    <w:div w:id="536308939">
      <w:bodyDiv w:val="1"/>
      <w:marLeft w:val="0"/>
      <w:marRight w:val="0"/>
      <w:marTop w:val="0"/>
      <w:marBottom w:val="0"/>
      <w:divBdr>
        <w:top w:val="none" w:sz="0" w:space="0" w:color="auto"/>
        <w:left w:val="none" w:sz="0" w:space="0" w:color="auto"/>
        <w:bottom w:val="none" w:sz="0" w:space="0" w:color="auto"/>
        <w:right w:val="none" w:sz="0" w:space="0" w:color="auto"/>
      </w:divBdr>
      <w:divsChild>
        <w:div w:id="307560739">
          <w:marLeft w:val="0"/>
          <w:marRight w:val="0"/>
          <w:marTop w:val="0"/>
          <w:marBottom w:val="0"/>
          <w:divBdr>
            <w:top w:val="none" w:sz="0" w:space="0" w:color="auto"/>
            <w:left w:val="none" w:sz="0" w:space="0" w:color="auto"/>
            <w:bottom w:val="none" w:sz="0" w:space="0" w:color="auto"/>
            <w:right w:val="none" w:sz="0" w:space="0" w:color="auto"/>
          </w:divBdr>
          <w:divsChild>
            <w:div w:id="737826215">
              <w:marLeft w:val="0"/>
              <w:marRight w:val="0"/>
              <w:marTop w:val="0"/>
              <w:marBottom w:val="0"/>
              <w:divBdr>
                <w:top w:val="none" w:sz="0" w:space="0" w:color="auto"/>
                <w:left w:val="none" w:sz="0" w:space="0" w:color="auto"/>
                <w:bottom w:val="none" w:sz="0" w:space="0" w:color="auto"/>
                <w:right w:val="none" w:sz="0" w:space="0" w:color="auto"/>
              </w:divBdr>
              <w:divsChild>
                <w:div w:id="138422296">
                  <w:marLeft w:val="0"/>
                  <w:marRight w:val="0"/>
                  <w:marTop w:val="1155"/>
                  <w:marBottom w:val="0"/>
                  <w:divBdr>
                    <w:top w:val="none" w:sz="0" w:space="0" w:color="auto"/>
                    <w:left w:val="none" w:sz="0" w:space="0" w:color="auto"/>
                    <w:bottom w:val="none" w:sz="0" w:space="0" w:color="auto"/>
                    <w:right w:val="none" w:sz="0" w:space="0" w:color="auto"/>
                  </w:divBdr>
                  <w:divsChild>
                    <w:div w:id="560795899">
                      <w:marLeft w:val="0"/>
                      <w:marRight w:val="0"/>
                      <w:marTop w:val="0"/>
                      <w:marBottom w:val="0"/>
                      <w:divBdr>
                        <w:top w:val="none" w:sz="0" w:space="0" w:color="auto"/>
                        <w:left w:val="none" w:sz="0" w:space="0" w:color="auto"/>
                        <w:bottom w:val="none" w:sz="0" w:space="0" w:color="auto"/>
                        <w:right w:val="none" w:sz="0" w:space="0" w:color="auto"/>
                      </w:divBdr>
                      <w:divsChild>
                        <w:div w:id="378356505">
                          <w:marLeft w:val="-225"/>
                          <w:marRight w:val="-225"/>
                          <w:marTop w:val="0"/>
                          <w:marBottom w:val="0"/>
                          <w:divBdr>
                            <w:top w:val="none" w:sz="0" w:space="0" w:color="auto"/>
                            <w:left w:val="none" w:sz="0" w:space="0" w:color="auto"/>
                            <w:bottom w:val="none" w:sz="0" w:space="0" w:color="auto"/>
                            <w:right w:val="none" w:sz="0" w:space="0" w:color="auto"/>
                          </w:divBdr>
                          <w:divsChild>
                            <w:div w:id="1458068544">
                              <w:marLeft w:val="0"/>
                              <w:marRight w:val="0"/>
                              <w:marTop w:val="0"/>
                              <w:marBottom w:val="0"/>
                              <w:divBdr>
                                <w:top w:val="none" w:sz="0" w:space="0" w:color="auto"/>
                                <w:left w:val="none" w:sz="0" w:space="0" w:color="auto"/>
                                <w:bottom w:val="none" w:sz="0" w:space="0" w:color="auto"/>
                                <w:right w:val="none" w:sz="0" w:space="0" w:color="auto"/>
                              </w:divBdr>
                              <w:divsChild>
                                <w:div w:id="271790526">
                                  <w:marLeft w:val="0"/>
                                  <w:marRight w:val="0"/>
                                  <w:marTop w:val="0"/>
                                  <w:marBottom w:val="0"/>
                                  <w:divBdr>
                                    <w:top w:val="none" w:sz="0" w:space="0" w:color="auto"/>
                                    <w:left w:val="none" w:sz="0" w:space="0" w:color="auto"/>
                                    <w:bottom w:val="none" w:sz="0" w:space="0" w:color="auto"/>
                                    <w:right w:val="none" w:sz="0" w:space="0" w:color="auto"/>
                                  </w:divBdr>
                                  <w:divsChild>
                                    <w:div w:id="1953630379">
                                      <w:marLeft w:val="-225"/>
                                      <w:marRight w:val="-225"/>
                                      <w:marTop w:val="0"/>
                                      <w:marBottom w:val="0"/>
                                      <w:divBdr>
                                        <w:top w:val="none" w:sz="0" w:space="0" w:color="auto"/>
                                        <w:left w:val="none" w:sz="0" w:space="0" w:color="auto"/>
                                        <w:bottom w:val="none" w:sz="0" w:space="0" w:color="auto"/>
                                        <w:right w:val="none" w:sz="0" w:space="0" w:color="auto"/>
                                      </w:divBdr>
                                      <w:divsChild>
                                        <w:div w:id="2092652390">
                                          <w:marLeft w:val="0"/>
                                          <w:marRight w:val="0"/>
                                          <w:marTop w:val="0"/>
                                          <w:marBottom w:val="0"/>
                                          <w:divBdr>
                                            <w:top w:val="none" w:sz="0" w:space="0" w:color="auto"/>
                                            <w:left w:val="none" w:sz="0" w:space="0" w:color="auto"/>
                                            <w:bottom w:val="none" w:sz="0" w:space="0" w:color="auto"/>
                                            <w:right w:val="none" w:sz="0" w:space="0" w:color="auto"/>
                                          </w:divBdr>
                                          <w:divsChild>
                                            <w:div w:id="1510019263">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8155112">
      <w:bodyDiv w:val="1"/>
      <w:marLeft w:val="0"/>
      <w:marRight w:val="0"/>
      <w:marTop w:val="0"/>
      <w:marBottom w:val="0"/>
      <w:divBdr>
        <w:top w:val="none" w:sz="0" w:space="0" w:color="auto"/>
        <w:left w:val="none" w:sz="0" w:space="0" w:color="auto"/>
        <w:bottom w:val="none" w:sz="0" w:space="0" w:color="auto"/>
        <w:right w:val="none" w:sz="0" w:space="0" w:color="auto"/>
      </w:divBdr>
    </w:div>
    <w:div w:id="682433622">
      <w:bodyDiv w:val="1"/>
      <w:marLeft w:val="0"/>
      <w:marRight w:val="0"/>
      <w:marTop w:val="0"/>
      <w:marBottom w:val="0"/>
      <w:divBdr>
        <w:top w:val="none" w:sz="0" w:space="0" w:color="auto"/>
        <w:left w:val="none" w:sz="0" w:space="0" w:color="auto"/>
        <w:bottom w:val="none" w:sz="0" w:space="0" w:color="auto"/>
        <w:right w:val="none" w:sz="0" w:space="0" w:color="auto"/>
      </w:divBdr>
    </w:div>
    <w:div w:id="1037435779">
      <w:bodyDiv w:val="1"/>
      <w:marLeft w:val="0"/>
      <w:marRight w:val="0"/>
      <w:marTop w:val="0"/>
      <w:marBottom w:val="0"/>
      <w:divBdr>
        <w:top w:val="none" w:sz="0" w:space="0" w:color="auto"/>
        <w:left w:val="none" w:sz="0" w:space="0" w:color="auto"/>
        <w:bottom w:val="none" w:sz="0" w:space="0" w:color="auto"/>
        <w:right w:val="none" w:sz="0" w:space="0" w:color="auto"/>
      </w:divBdr>
    </w:div>
    <w:div w:id="1332445140">
      <w:bodyDiv w:val="1"/>
      <w:marLeft w:val="0"/>
      <w:marRight w:val="0"/>
      <w:marTop w:val="0"/>
      <w:marBottom w:val="0"/>
      <w:divBdr>
        <w:top w:val="none" w:sz="0" w:space="0" w:color="auto"/>
        <w:left w:val="none" w:sz="0" w:space="0" w:color="auto"/>
        <w:bottom w:val="none" w:sz="0" w:space="0" w:color="auto"/>
        <w:right w:val="none" w:sz="0" w:space="0" w:color="auto"/>
      </w:divBdr>
    </w:div>
    <w:div w:id="1453746370">
      <w:bodyDiv w:val="1"/>
      <w:marLeft w:val="0"/>
      <w:marRight w:val="0"/>
      <w:marTop w:val="0"/>
      <w:marBottom w:val="0"/>
      <w:divBdr>
        <w:top w:val="none" w:sz="0" w:space="0" w:color="auto"/>
        <w:left w:val="none" w:sz="0" w:space="0" w:color="auto"/>
        <w:bottom w:val="none" w:sz="0" w:space="0" w:color="auto"/>
        <w:right w:val="none" w:sz="0" w:space="0" w:color="auto"/>
      </w:divBdr>
      <w:divsChild>
        <w:div w:id="8869946">
          <w:marLeft w:val="0"/>
          <w:marRight w:val="0"/>
          <w:marTop w:val="0"/>
          <w:marBottom w:val="0"/>
          <w:divBdr>
            <w:top w:val="none" w:sz="0" w:space="0" w:color="auto"/>
            <w:left w:val="none" w:sz="0" w:space="0" w:color="auto"/>
            <w:bottom w:val="none" w:sz="0" w:space="0" w:color="auto"/>
            <w:right w:val="none" w:sz="0" w:space="0" w:color="auto"/>
          </w:divBdr>
        </w:div>
        <w:div w:id="132869401">
          <w:marLeft w:val="0"/>
          <w:marRight w:val="0"/>
          <w:marTop w:val="0"/>
          <w:marBottom w:val="0"/>
          <w:divBdr>
            <w:top w:val="none" w:sz="0" w:space="0" w:color="auto"/>
            <w:left w:val="none" w:sz="0" w:space="0" w:color="auto"/>
            <w:bottom w:val="none" w:sz="0" w:space="0" w:color="auto"/>
            <w:right w:val="none" w:sz="0" w:space="0" w:color="auto"/>
          </w:divBdr>
        </w:div>
        <w:div w:id="145514633">
          <w:marLeft w:val="0"/>
          <w:marRight w:val="0"/>
          <w:marTop w:val="0"/>
          <w:marBottom w:val="0"/>
          <w:divBdr>
            <w:top w:val="none" w:sz="0" w:space="0" w:color="auto"/>
            <w:left w:val="none" w:sz="0" w:space="0" w:color="auto"/>
            <w:bottom w:val="none" w:sz="0" w:space="0" w:color="auto"/>
            <w:right w:val="none" w:sz="0" w:space="0" w:color="auto"/>
          </w:divBdr>
        </w:div>
        <w:div w:id="185216502">
          <w:marLeft w:val="0"/>
          <w:marRight w:val="0"/>
          <w:marTop w:val="0"/>
          <w:marBottom w:val="0"/>
          <w:divBdr>
            <w:top w:val="none" w:sz="0" w:space="0" w:color="auto"/>
            <w:left w:val="none" w:sz="0" w:space="0" w:color="auto"/>
            <w:bottom w:val="none" w:sz="0" w:space="0" w:color="auto"/>
            <w:right w:val="none" w:sz="0" w:space="0" w:color="auto"/>
          </w:divBdr>
        </w:div>
        <w:div w:id="222911352">
          <w:marLeft w:val="0"/>
          <w:marRight w:val="0"/>
          <w:marTop w:val="0"/>
          <w:marBottom w:val="0"/>
          <w:divBdr>
            <w:top w:val="none" w:sz="0" w:space="0" w:color="auto"/>
            <w:left w:val="none" w:sz="0" w:space="0" w:color="auto"/>
            <w:bottom w:val="none" w:sz="0" w:space="0" w:color="auto"/>
            <w:right w:val="none" w:sz="0" w:space="0" w:color="auto"/>
          </w:divBdr>
        </w:div>
        <w:div w:id="231084307">
          <w:marLeft w:val="0"/>
          <w:marRight w:val="0"/>
          <w:marTop w:val="0"/>
          <w:marBottom w:val="0"/>
          <w:divBdr>
            <w:top w:val="none" w:sz="0" w:space="0" w:color="auto"/>
            <w:left w:val="none" w:sz="0" w:space="0" w:color="auto"/>
            <w:bottom w:val="none" w:sz="0" w:space="0" w:color="auto"/>
            <w:right w:val="none" w:sz="0" w:space="0" w:color="auto"/>
          </w:divBdr>
        </w:div>
        <w:div w:id="254628392">
          <w:marLeft w:val="0"/>
          <w:marRight w:val="0"/>
          <w:marTop w:val="0"/>
          <w:marBottom w:val="0"/>
          <w:divBdr>
            <w:top w:val="none" w:sz="0" w:space="0" w:color="auto"/>
            <w:left w:val="none" w:sz="0" w:space="0" w:color="auto"/>
            <w:bottom w:val="none" w:sz="0" w:space="0" w:color="auto"/>
            <w:right w:val="none" w:sz="0" w:space="0" w:color="auto"/>
          </w:divBdr>
        </w:div>
        <w:div w:id="304742828">
          <w:marLeft w:val="0"/>
          <w:marRight w:val="0"/>
          <w:marTop w:val="0"/>
          <w:marBottom w:val="0"/>
          <w:divBdr>
            <w:top w:val="none" w:sz="0" w:space="0" w:color="auto"/>
            <w:left w:val="none" w:sz="0" w:space="0" w:color="auto"/>
            <w:bottom w:val="none" w:sz="0" w:space="0" w:color="auto"/>
            <w:right w:val="none" w:sz="0" w:space="0" w:color="auto"/>
          </w:divBdr>
        </w:div>
        <w:div w:id="356741343">
          <w:marLeft w:val="0"/>
          <w:marRight w:val="0"/>
          <w:marTop w:val="0"/>
          <w:marBottom w:val="0"/>
          <w:divBdr>
            <w:top w:val="none" w:sz="0" w:space="0" w:color="auto"/>
            <w:left w:val="none" w:sz="0" w:space="0" w:color="auto"/>
            <w:bottom w:val="none" w:sz="0" w:space="0" w:color="auto"/>
            <w:right w:val="none" w:sz="0" w:space="0" w:color="auto"/>
          </w:divBdr>
        </w:div>
        <w:div w:id="400101082">
          <w:marLeft w:val="0"/>
          <w:marRight w:val="0"/>
          <w:marTop w:val="0"/>
          <w:marBottom w:val="0"/>
          <w:divBdr>
            <w:top w:val="none" w:sz="0" w:space="0" w:color="auto"/>
            <w:left w:val="none" w:sz="0" w:space="0" w:color="auto"/>
            <w:bottom w:val="none" w:sz="0" w:space="0" w:color="auto"/>
            <w:right w:val="none" w:sz="0" w:space="0" w:color="auto"/>
          </w:divBdr>
        </w:div>
        <w:div w:id="519440228">
          <w:marLeft w:val="0"/>
          <w:marRight w:val="0"/>
          <w:marTop w:val="0"/>
          <w:marBottom w:val="0"/>
          <w:divBdr>
            <w:top w:val="none" w:sz="0" w:space="0" w:color="auto"/>
            <w:left w:val="none" w:sz="0" w:space="0" w:color="auto"/>
            <w:bottom w:val="none" w:sz="0" w:space="0" w:color="auto"/>
            <w:right w:val="none" w:sz="0" w:space="0" w:color="auto"/>
          </w:divBdr>
        </w:div>
        <w:div w:id="522406862">
          <w:marLeft w:val="0"/>
          <w:marRight w:val="0"/>
          <w:marTop w:val="0"/>
          <w:marBottom w:val="0"/>
          <w:divBdr>
            <w:top w:val="none" w:sz="0" w:space="0" w:color="auto"/>
            <w:left w:val="none" w:sz="0" w:space="0" w:color="auto"/>
            <w:bottom w:val="none" w:sz="0" w:space="0" w:color="auto"/>
            <w:right w:val="none" w:sz="0" w:space="0" w:color="auto"/>
          </w:divBdr>
        </w:div>
        <w:div w:id="727146641">
          <w:marLeft w:val="0"/>
          <w:marRight w:val="0"/>
          <w:marTop w:val="0"/>
          <w:marBottom w:val="0"/>
          <w:divBdr>
            <w:top w:val="none" w:sz="0" w:space="0" w:color="auto"/>
            <w:left w:val="none" w:sz="0" w:space="0" w:color="auto"/>
            <w:bottom w:val="none" w:sz="0" w:space="0" w:color="auto"/>
            <w:right w:val="none" w:sz="0" w:space="0" w:color="auto"/>
          </w:divBdr>
        </w:div>
        <w:div w:id="805129080">
          <w:marLeft w:val="0"/>
          <w:marRight w:val="0"/>
          <w:marTop w:val="0"/>
          <w:marBottom w:val="0"/>
          <w:divBdr>
            <w:top w:val="none" w:sz="0" w:space="0" w:color="auto"/>
            <w:left w:val="none" w:sz="0" w:space="0" w:color="auto"/>
            <w:bottom w:val="none" w:sz="0" w:space="0" w:color="auto"/>
            <w:right w:val="none" w:sz="0" w:space="0" w:color="auto"/>
          </w:divBdr>
        </w:div>
        <w:div w:id="821121674">
          <w:marLeft w:val="0"/>
          <w:marRight w:val="0"/>
          <w:marTop w:val="0"/>
          <w:marBottom w:val="0"/>
          <w:divBdr>
            <w:top w:val="none" w:sz="0" w:space="0" w:color="auto"/>
            <w:left w:val="none" w:sz="0" w:space="0" w:color="auto"/>
            <w:bottom w:val="none" w:sz="0" w:space="0" w:color="auto"/>
            <w:right w:val="none" w:sz="0" w:space="0" w:color="auto"/>
          </w:divBdr>
        </w:div>
        <w:div w:id="855002062">
          <w:marLeft w:val="0"/>
          <w:marRight w:val="0"/>
          <w:marTop w:val="0"/>
          <w:marBottom w:val="0"/>
          <w:divBdr>
            <w:top w:val="none" w:sz="0" w:space="0" w:color="auto"/>
            <w:left w:val="none" w:sz="0" w:space="0" w:color="auto"/>
            <w:bottom w:val="none" w:sz="0" w:space="0" w:color="auto"/>
            <w:right w:val="none" w:sz="0" w:space="0" w:color="auto"/>
          </w:divBdr>
        </w:div>
        <w:div w:id="883323740">
          <w:marLeft w:val="0"/>
          <w:marRight w:val="0"/>
          <w:marTop w:val="0"/>
          <w:marBottom w:val="0"/>
          <w:divBdr>
            <w:top w:val="none" w:sz="0" w:space="0" w:color="auto"/>
            <w:left w:val="none" w:sz="0" w:space="0" w:color="auto"/>
            <w:bottom w:val="none" w:sz="0" w:space="0" w:color="auto"/>
            <w:right w:val="none" w:sz="0" w:space="0" w:color="auto"/>
          </w:divBdr>
        </w:div>
        <w:div w:id="904074828">
          <w:marLeft w:val="0"/>
          <w:marRight w:val="0"/>
          <w:marTop w:val="0"/>
          <w:marBottom w:val="0"/>
          <w:divBdr>
            <w:top w:val="none" w:sz="0" w:space="0" w:color="auto"/>
            <w:left w:val="none" w:sz="0" w:space="0" w:color="auto"/>
            <w:bottom w:val="none" w:sz="0" w:space="0" w:color="auto"/>
            <w:right w:val="none" w:sz="0" w:space="0" w:color="auto"/>
          </w:divBdr>
        </w:div>
        <w:div w:id="987125515">
          <w:marLeft w:val="0"/>
          <w:marRight w:val="0"/>
          <w:marTop w:val="0"/>
          <w:marBottom w:val="0"/>
          <w:divBdr>
            <w:top w:val="none" w:sz="0" w:space="0" w:color="auto"/>
            <w:left w:val="none" w:sz="0" w:space="0" w:color="auto"/>
            <w:bottom w:val="none" w:sz="0" w:space="0" w:color="auto"/>
            <w:right w:val="none" w:sz="0" w:space="0" w:color="auto"/>
          </w:divBdr>
        </w:div>
        <w:div w:id="1001741500">
          <w:marLeft w:val="0"/>
          <w:marRight w:val="0"/>
          <w:marTop w:val="0"/>
          <w:marBottom w:val="0"/>
          <w:divBdr>
            <w:top w:val="none" w:sz="0" w:space="0" w:color="auto"/>
            <w:left w:val="none" w:sz="0" w:space="0" w:color="auto"/>
            <w:bottom w:val="none" w:sz="0" w:space="0" w:color="auto"/>
            <w:right w:val="none" w:sz="0" w:space="0" w:color="auto"/>
          </w:divBdr>
        </w:div>
        <w:div w:id="1006320955">
          <w:marLeft w:val="0"/>
          <w:marRight w:val="0"/>
          <w:marTop w:val="0"/>
          <w:marBottom w:val="0"/>
          <w:divBdr>
            <w:top w:val="none" w:sz="0" w:space="0" w:color="auto"/>
            <w:left w:val="none" w:sz="0" w:space="0" w:color="auto"/>
            <w:bottom w:val="none" w:sz="0" w:space="0" w:color="auto"/>
            <w:right w:val="none" w:sz="0" w:space="0" w:color="auto"/>
          </w:divBdr>
        </w:div>
        <w:div w:id="1036855457">
          <w:marLeft w:val="0"/>
          <w:marRight w:val="0"/>
          <w:marTop w:val="0"/>
          <w:marBottom w:val="0"/>
          <w:divBdr>
            <w:top w:val="none" w:sz="0" w:space="0" w:color="auto"/>
            <w:left w:val="none" w:sz="0" w:space="0" w:color="auto"/>
            <w:bottom w:val="none" w:sz="0" w:space="0" w:color="auto"/>
            <w:right w:val="none" w:sz="0" w:space="0" w:color="auto"/>
          </w:divBdr>
        </w:div>
        <w:div w:id="1055617276">
          <w:marLeft w:val="0"/>
          <w:marRight w:val="0"/>
          <w:marTop w:val="0"/>
          <w:marBottom w:val="0"/>
          <w:divBdr>
            <w:top w:val="none" w:sz="0" w:space="0" w:color="auto"/>
            <w:left w:val="none" w:sz="0" w:space="0" w:color="auto"/>
            <w:bottom w:val="none" w:sz="0" w:space="0" w:color="auto"/>
            <w:right w:val="none" w:sz="0" w:space="0" w:color="auto"/>
          </w:divBdr>
        </w:div>
        <w:div w:id="1112168141">
          <w:marLeft w:val="0"/>
          <w:marRight w:val="0"/>
          <w:marTop w:val="0"/>
          <w:marBottom w:val="0"/>
          <w:divBdr>
            <w:top w:val="none" w:sz="0" w:space="0" w:color="auto"/>
            <w:left w:val="none" w:sz="0" w:space="0" w:color="auto"/>
            <w:bottom w:val="none" w:sz="0" w:space="0" w:color="auto"/>
            <w:right w:val="none" w:sz="0" w:space="0" w:color="auto"/>
          </w:divBdr>
        </w:div>
        <w:div w:id="1120874404">
          <w:marLeft w:val="0"/>
          <w:marRight w:val="0"/>
          <w:marTop w:val="0"/>
          <w:marBottom w:val="0"/>
          <w:divBdr>
            <w:top w:val="none" w:sz="0" w:space="0" w:color="auto"/>
            <w:left w:val="none" w:sz="0" w:space="0" w:color="auto"/>
            <w:bottom w:val="none" w:sz="0" w:space="0" w:color="auto"/>
            <w:right w:val="none" w:sz="0" w:space="0" w:color="auto"/>
          </w:divBdr>
        </w:div>
        <w:div w:id="1138033489">
          <w:marLeft w:val="0"/>
          <w:marRight w:val="0"/>
          <w:marTop w:val="0"/>
          <w:marBottom w:val="0"/>
          <w:divBdr>
            <w:top w:val="none" w:sz="0" w:space="0" w:color="auto"/>
            <w:left w:val="none" w:sz="0" w:space="0" w:color="auto"/>
            <w:bottom w:val="none" w:sz="0" w:space="0" w:color="auto"/>
            <w:right w:val="none" w:sz="0" w:space="0" w:color="auto"/>
          </w:divBdr>
        </w:div>
        <w:div w:id="1177579208">
          <w:marLeft w:val="0"/>
          <w:marRight w:val="0"/>
          <w:marTop w:val="0"/>
          <w:marBottom w:val="0"/>
          <w:divBdr>
            <w:top w:val="none" w:sz="0" w:space="0" w:color="auto"/>
            <w:left w:val="none" w:sz="0" w:space="0" w:color="auto"/>
            <w:bottom w:val="none" w:sz="0" w:space="0" w:color="auto"/>
            <w:right w:val="none" w:sz="0" w:space="0" w:color="auto"/>
          </w:divBdr>
        </w:div>
        <w:div w:id="1197162345">
          <w:marLeft w:val="0"/>
          <w:marRight w:val="0"/>
          <w:marTop w:val="0"/>
          <w:marBottom w:val="0"/>
          <w:divBdr>
            <w:top w:val="none" w:sz="0" w:space="0" w:color="auto"/>
            <w:left w:val="none" w:sz="0" w:space="0" w:color="auto"/>
            <w:bottom w:val="none" w:sz="0" w:space="0" w:color="auto"/>
            <w:right w:val="none" w:sz="0" w:space="0" w:color="auto"/>
          </w:divBdr>
        </w:div>
        <w:div w:id="1334527753">
          <w:marLeft w:val="0"/>
          <w:marRight w:val="0"/>
          <w:marTop w:val="0"/>
          <w:marBottom w:val="0"/>
          <w:divBdr>
            <w:top w:val="none" w:sz="0" w:space="0" w:color="auto"/>
            <w:left w:val="none" w:sz="0" w:space="0" w:color="auto"/>
            <w:bottom w:val="none" w:sz="0" w:space="0" w:color="auto"/>
            <w:right w:val="none" w:sz="0" w:space="0" w:color="auto"/>
          </w:divBdr>
        </w:div>
        <w:div w:id="1336616394">
          <w:marLeft w:val="0"/>
          <w:marRight w:val="0"/>
          <w:marTop w:val="0"/>
          <w:marBottom w:val="0"/>
          <w:divBdr>
            <w:top w:val="none" w:sz="0" w:space="0" w:color="auto"/>
            <w:left w:val="none" w:sz="0" w:space="0" w:color="auto"/>
            <w:bottom w:val="none" w:sz="0" w:space="0" w:color="auto"/>
            <w:right w:val="none" w:sz="0" w:space="0" w:color="auto"/>
          </w:divBdr>
        </w:div>
        <w:div w:id="1357659998">
          <w:marLeft w:val="0"/>
          <w:marRight w:val="0"/>
          <w:marTop w:val="0"/>
          <w:marBottom w:val="0"/>
          <w:divBdr>
            <w:top w:val="none" w:sz="0" w:space="0" w:color="auto"/>
            <w:left w:val="none" w:sz="0" w:space="0" w:color="auto"/>
            <w:bottom w:val="none" w:sz="0" w:space="0" w:color="auto"/>
            <w:right w:val="none" w:sz="0" w:space="0" w:color="auto"/>
          </w:divBdr>
        </w:div>
        <w:div w:id="1428968372">
          <w:marLeft w:val="0"/>
          <w:marRight w:val="0"/>
          <w:marTop w:val="0"/>
          <w:marBottom w:val="0"/>
          <w:divBdr>
            <w:top w:val="none" w:sz="0" w:space="0" w:color="auto"/>
            <w:left w:val="none" w:sz="0" w:space="0" w:color="auto"/>
            <w:bottom w:val="none" w:sz="0" w:space="0" w:color="auto"/>
            <w:right w:val="none" w:sz="0" w:space="0" w:color="auto"/>
          </w:divBdr>
        </w:div>
        <w:div w:id="1535338734">
          <w:marLeft w:val="0"/>
          <w:marRight w:val="0"/>
          <w:marTop w:val="0"/>
          <w:marBottom w:val="0"/>
          <w:divBdr>
            <w:top w:val="none" w:sz="0" w:space="0" w:color="auto"/>
            <w:left w:val="none" w:sz="0" w:space="0" w:color="auto"/>
            <w:bottom w:val="none" w:sz="0" w:space="0" w:color="auto"/>
            <w:right w:val="none" w:sz="0" w:space="0" w:color="auto"/>
          </w:divBdr>
        </w:div>
        <w:div w:id="1635981433">
          <w:marLeft w:val="0"/>
          <w:marRight w:val="0"/>
          <w:marTop w:val="0"/>
          <w:marBottom w:val="0"/>
          <w:divBdr>
            <w:top w:val="none" w:sz="0" w:space="0" w:color="auto"/>
            <w:left w:val="none" w:sz="0" w:space="0" w:color="auto"/>
            <w:bottom w:val="none" w:sz="0" w:space="0" w:color="auto"/>
            <w:right w:val="none" w:sz="0" w:space="0" w:color="auto"/>
          </w:divBdr>
        </w:div>
        <w:div w:id="1836064799">
          <w:marLeft w:val="0"/>
          <w:marRight w:val="0"/>
          <w:marTop w:val="0"/>
          <w:marBottom w:val="0"/>
          <w:divBdr>
            <w:top w:val="none" w:sz="0" w:space="0" w:color="auto"/>
            <w:left w:val="none" w:sz="0" w:space="0" w:color="auto"/>
            <w:bottom w:val="none" w:sz="0" w:space="0" w:color="auto"/>
            <w:right w:val="none" w:sz="0" w:space="0" w:color="auto"/>
          </w:divBdr>
        </w:div>
        <w:div w:id="1843155124">
          <w:marLeft w:val="0"/>
          <w:marRight w:val="0"/>
          <w:marTop w:val="0"/>
          <w:marBottom w:val="0"/>
          <w:divBdr>
            <w:top w:val="none" w:sz="0" w:space="0" w:color="auto"/>
            <w:left w:val="none" w:sz="0" w:space="0" w:color="auto"/>
            <w:bottom w:val="none" w:sz="0" w:space="0" w:color="auto"/>
            <w:right w:val="none" w:sz="0" w:space="0" w:color="auto"/>
          </w:divBdr>
        </w:div>
        <w:div w:id="1882865980">
          <w:marLeft w:val="0"/>
          <w:marRight w:val="0"/>
          <w:marTop w:val="0"/>
          <w:marBottom w:val="0"/>
          <w:divBdr>
            <w:top w:val="none" w:sz="0" w:space="0" w:color="auto"/>
            <w:left w:val="none" w:sz="0" w:space="0" w:color="auto"/>
            <w:bottom w:val="none" w:sz="0" w:space="0" w:color="auto"/>
            <w:right w:val="none" w:sz="0" w:space="0" w:color="auto"/>
          </w:divBdr>
        </w:div>
        <w:div w:id="2096248470">
          <w:marLeft w:val="0"/>
          <w:marRight w:val="0"/>
          <w:marTop w:val="0"/>
          <w:marBottom w:val="0"/>
          <w:divBdr>
            <w:top w:val="none" w:sz="0" w:space="0" w:color="auto"/>
            <w:left w:val="none" w:sz="0" w:space="0" w:color="auto"/>
            <w:bottom w:val="none" w:sz="0" w:space="0" w:color="auto"/>
            <w:right w:val="none" w:sz="0" w:space="0" w:color="auto"/>
          </w:divBdr>
        </w:div>
      </w:divsChild>
    </w:div>
    <w:div w:id="1673676438">
      <w:bodyDiv w:val="1"/>
      <w:marLeft w:val="0"/>
      <w:marRight w:val="0"/>
      <w:marTop w:val="0"/>
      <w:marBottom w:val="0"/>
      <w:divBdr>
        <w:top w:val="none" w:sz="0" w:space="0" w:color="auto"/>
        <w:left w:val="none" w:sz="0" w:space="0" w:color="auto"/>
        <w:bottom w:val="none" w:sz="0" w:space="0" w:color="auto"/>
        <w:right w:val="none" w:sz="0" w:space="0" w:color="auto"/>
      </w:divBdr>
      <w:divsChild>
        <w:div w:id="1825924863">
          <w:marLeft w:val="0"/>
          <w:marRight w:val="0"/>
          <w:marTop w:val="0"/>
          <w:marBottom w:val="0"/>
          <w:divBdr>
            <w:top w:val="none" w:sz="0" w:space="0" w:color="auto"/>
            <w:left w:val="none" w:sz="0" w:space="0" w:color="auto"/>
            <w:bottom w:val="none" w:sz="0" w:space="0" w:color="auto"/>
            <w:right w:val="none" w:sz="0" w:space="0" w:color="auto"/>
          </w:divBdr>
          <w:divsChild>
            <w:div w:id="1491408637">
              <w:marLeft w:val="0"/>
              <w:marRight w:val="0"/>
              <w:marTop w:val="0"/>
              <w:marBottom w:val="0"/>
              <w:divBdr>
                <w:top w:val="none" w:sz="0" w:space="0" w:color="auto"/>
                <w:left w:val="none" w:sz="0" w:space="0" w:color="auto"/>
                <w:bottom w:val="none" w:sz="0" w:space="0" w:color="auto"/>
                <w:right w:val="none" w:sz="0" w:space="0" w:color="auto"/>
              </w:divBdr>
              <w:divsChild>
                <w:div w:id="1577667702">
                  <w:marLeft w:val="0"/>
                  <w:marRight w:val="0"/>
                  <w:marTop w:val="1155"/>
                  <w:marBottom w:val="0"/>
                  <w:divBdr>
                    <w:top w:val="none" w:sz="0" w:space="0" w:color="auto"/>
                    <w:left w:val="none" w:sz="0" w:space="0" w:color="auto"/>
                    <w:bottom w:val="none" w:sz="0" w:space="0" w:color="auto"/>
                    <w:right w:val="none" w:sz="0" w:space="0" w:color="auto"/>
                  </w:divBdr>
                  <w:divsChild>
                    <w:div w:id="599683873">
                      <w:marLeft w:val="0"/>
                      <w:marRight w:val="0"/>
                      <w:marTop w:val="0"/>
                      <w:marBottom w:val="0"/>
                      <w:divBdr>
                        <w:top w:val="none" w:sz="0" w:space="0" w:color="auto"/>
                        <w:left w:val="none" w:sz="0" w:space="0" w:color="auto"/>
                        <w:bottom w:val="none" w:sz="0" w:space="0" w:color="auto"/>
                        <w:right w:val="none" w:sz="0" w:space="0" w:color="auto"/>
                      </w:divBdr>
                      <w:divsChild>
                        <w:div w:id="273289391">
                          <w:marLeft w:val="-225"/>
                          <w:marRight w:val="-225"/>
                          <w:marTop w:val="0"/>
                          <w:marBottom w:val="0"/>
                          <w:divBdr>
                            <w:top w:val="none" w:sz="0" w:space="0" w:color="auto"/>
                            <w:left w:val="none" w:sz="0" w:space="0" w:color="auto"/>
                            <w:bottom w:val="none" w:sz="0" w:space="0" w:color="auto"/>
                            <w:right w:val="none" w:sz="0" w:space="0" w:color="auto"/>
                          </w:divBdr>
                          <w:divsChild>
                            <w:div w:id="1055736317">
                              <w:marLeft w:val="0"/>
                              <w:marRight w:val="0"/>
                              <w:marTop w:val="0"/>
                              <w:marBottom w:val="0"/>
                              <w:divBdr>
                                <w:top w:val="none" w:sz="0" w:space="0" w:color="auto"/>
                                <w:left w:val="none" w:sz="0" w:space="0" w:color="auto"/>
                                <w:bottom w:val="none" w:sz="0" w:space="0" w:color="auto"/>
                                <w:right w:val="none" w:sz="0" w:space="0" w:color="auto"/>
                              </w:divBdr>
                              <w:divsChild>
                                <w:div w:id="648823844">
                                  <w:marLeft w:val="0"/>
                                  <w:marRight w:val="0"/>
                                  <w:marTop w:val="0"/>
                                  <w:marBottom w:val="0"/>
                                  <w:divBdr>
                                    <w:top w:val="none" w:sz="0" w:space="0" w:color="auto"/>
                                    <w:left w:val="none" w:sz="0" w:space="0" w:color="auto"/>
                                    <w:bottom w:val="none" w:sz="0" w:space="0" w:color="auto"/>
                                    <w:right w:val="none" w:sz="0" w:space="0" w:color="auto"/>
                                  </w:divBdr>
                                  <w:divsChild>
                                    <w:div w:id="337083662">
                                      <w:marLeft w:val="-225"/>
                                      <w:marRight w:val="-225"/>
                                      <w:marTop w:val="0"/>
                                      <w:marBottom w:val="0"/>
                                      <w:divBdr>
                                        <w:top w:val="none" w:sz="0" w:space="0" w:color="auto"/>
                                        <w:left w:val="none" w:sz="0" w:space="0" w:color="auto"/>
                                        <w:bottom w:val="none" w:sz="0" w:space="0" w:color="auto"/>
                                        <w:right w:val="none" w:sz="0" w:space="0" w:color="auto"/>
                                      </w:divBdr>
                                      <w:divsChild>
                                        <w:div w:id="1501502356">
                                          <w:marLeft w:val="0"/>
                                          <w:marRight w:val="0"/>
                                          <w:marTop w:val="0"/>
                                          <w:marBottom w:val="0"/>
                                          <w:divBdr>
                                            <w:top w:val="none" w:sz="0" w:space="0" w:color="auto"/>
                                            <w:left w:val="none" w:sz="0" w:space="0" w:color="auto"/>
                                            <w:bottom w:val="none" w:sz="0" w:space="0" w:color="auto"/>
                                            <w:right w:val="none" w:sz="0" w:space="0" w:color="auto"/>
                                          </w:divBdr>
                                          <w:divsChild>
                                            <w:div w:id="1730230278">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94105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hyperlink" Target="mailto:sola@sola.at" TargetMode="External"/><Relationship Id="rId26"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yperlink" Target="http://www.sola.at"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www.sola.at" TargetMode="External"/><Relationship Id="rId25" Type="http://schemas.openxmlformats.org/officeDocument/2006/relationships/hyperlink" Target="https://www.facebook.com/SOLAMesswerkzeuge/"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sarah.blass@sola.at" TargetMode="External"/><Relationship Id="rId20" Type="http://schemas.openxmlformats.org/officeDocument/2006/relationships/hyperlink" Target="https://www.sola.at/de-at/ueber-sola/presse"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9.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hyperlink" Target="https://www.instagram.com/solameasuringtools" TargetMode="External"/><Relationship Id="rId28" Type="http://schemas.openxmlformats.org/officeDocument/2006/relationships/hyperlink" Target="https://www.linkedin.com/company/sola-measuring-tools" TargetMode="External"/><Relationship Id="rId10" Type="http://schemas.openxmlformats.org/officeDocument/2006/relationships/image" Target="media/image2.tiff"/><Relationship Id="rId19" Type="http://schemas.openxmlformats.org/officeDocument/2006/relationships/hyperlink" Target="http://www.sola.at"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solatransfer.sharefile.com/d-sacb11d7edc240ab9" TargetMode="External"/><Relationship Id="rId14" Type="http://schemas.openxmlformats.org/officeDocument/2006/relationships/image" Target="media/image6.jpeg"/><Relationship Id="rId22" Type="http://schemas.openxmlformats.org/officeDocument/2006/relationships/image" Target="media/image8.png"/><Relationship Id="rId27" Type="http://schemas.openxmlformats.org/officeDocument/2006/relationships/image" Target="media/image11.png"/><Relationship Id="rId30" Type="http://schemas.openxmlformats.org/officeDocument/2006/relationships/footer" Target="footer1.xml"/><Relationship Id="rId8" Type="http://schemas.openxmlformats.org/officeDocument/2006/relationships/hyperlink" Target="http://www.sola.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64533-8139-460F-B3AA-A85EBC571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898</Words>
  <Characters>5658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DACHCOM</Company>
  <LinksUpToDate>false</LinksUpToDate>
  <CharactersWithSpaces>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Blass</dc:creator>
  <cp:keywords/>
  <dc:description/>
  <cp:lastModifiedBy>Sarah Blass</cp:lastModifiedBy>
  <cp:revision>12</cp:revision>
  <cp:lastPrinted>2020-02-18T07:08:00Z</cp:lastPrinted>
  <dcterms:created xsi:type="dcterms:W3CDTF">2019-10-15T11:27:00Z</dcterms:created>
  <dcterms:modified xsi:type="dcterms:W3CDTF">2020-02-18T07:09:00Z</dcterms:modified>
</cp:coreProperties>
</file>