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FB" w:rsidRDefault="00CB72FB" w:rsidP="000807CD">
      <w:pPr>
        <w:rPr>
          <w:sz w:val="20"/>
          <w:szCs w:val="20"/>
        </w:rPr>
      </w:pPr>
      <w:proofErr w:type="spellStart"/>
      <w:r>
        <w:rPr>
          <w:sz w:val="20"/>
          <w:szCs w:val="20"/>
        </w:rPr>
        <w:t>Götzis</w:t>
      </w:r>
      <w:proofErr w:type="spellEnd"/>
      <w:r>
        <w:rPr>
          <w:sz w:val="20"/>
          <w:szCs w:val="20"/>
        </w:rPr>
        <w:t xml:space="preserve">, Österreich, </w:t>
      </w:r>
      <w:r w:rsidR="002566E0">
        <w:rPr>
          <w:sz w:val="20"/>
          <w:szCs w:val="20"/>
        </w:rPr>
        <w:t>März</w:t>
      </w:r>
      <w:r>
        <w:rPr>
          <w:sz w:val="20"/>
          <w:szCs w:val="20"/>
        </w:rPr>
        <w:t xml:space="preserve"> 2016</w:t>
      </w:r>
    </w:p>
    <w:p w:rsidR="00CB72FB" w:rsidRDefault="00CB72FB" w:rsidP="000807CD">
      <w:pPr>
        <w:rPr>
          <w:b/>
          <w:color w:val="FF0000"/>
          <w:sz w:val="28"/>
        </w:rPr>
      </w:pPr>
    </w:p>
    <w:p w:rsidR="007F528D" w:rsidRPr="007F528D" w:rsidRDefault="002566E0" w:rsidP="000807CD">
      <w:pPr>
        <w:rPr>
          <w:b/>
          <w:color w:val="FF0000"/>
          <w:sz w:val="28"/>
        </w:rPr>
      </w:pPr>
      <w:r>
        <w:rPr>
          <w:b/>
          <w:color w:val="FF0000"/>
          <w:sz w:val="28"/>
        </w:rPr>
        <w:t xml:space="preserve">PRÄZISIONS-WASSERWAAGE HPL </w:t>
      </w:r>
    </w:p>
    <w:p w:rsidR="007F528D" w:rsidRDefault="007F528D" w:rsidP="000807CD">
      <w:pPr>
        <w:rPr>
          <w:b/>
        </w:rPr>
      </w:pPr>
    </w:p>
    <w:p w:rsidR="000807CD" w:rsidRDefault="002566E0" w:rsidP="000807CD">
      <w:pPr>
        <w:rPr>
          <w:b/>
        </w:rPr>
      </w:pPr>
      <w:r w:rsidRPr="002566E0">
        <w:rPr>
          <w:b/>
        </w:rPr>
        <w:t>H</w:t>
      </w:r>
      <w:r>
        <w:rPr>
          <w:b/>
        </w:rPr>
        <w:t xml:space="preserve">öchste Messpräzision mit starkem Profil </w:t>
      </w:r>
    </w:p>
    <w:p w:rsidR="002566E0" w:rsidRDefault="002566E0" w:rsidP="000807CD">
      <w:pPr>
        <w:rPr>
          <w:b/>
        </w:rPr>
      </w:pPr>
    </w:p>
    <w:p w:rsidR="002566E0" w:rsidRPr="002566E0" w:rsidRDefault="002566E0" w:rsidP="000807CD">
      <w:pPr>
        <w:rPr>
          <w:sz w:val="20"/>
          <w:szCs w:val="20"/>
        </w:rPr>
      </w:pPr>
      <w:r w:rsidRPr="002566E0">
        <w:rPr>
          <w:sz w:val="20"/>
          <w:szCs w:val="20"/>
        </w:rPr>
        <w:t>Was kann man an Wasserwaagen noch verbessern? Eine ganze Menge, sind sich die Messprofis von SOLA sicher. Mit der Präzisions-Wasserwaage HPL für den Innenausbau zeigen sie, wie ein Werkzeug-Klassiker noch einmal ganz neu gedacht werden kann. Mit der HPL ist SOLA eine Wasserwaage gelungen, die neue Maßstäbe in Sachen Präzision setzt.</w:t>
      </w:r>
    </w:p>
    <w:p w:rsidR="002566E0" w:rsidRDefault="002566E0" w:rsidP="000807CD">
      <w:pPr>
        <w:rPr>
          <w:b/>
        </w:rPr>
      </w:pPr>
    </w:p>
    <w:p w:rsidR="00086CDB" w:rsidRPr="00086CDB" w:rsidRDefault="00086CDB" w:rsidP="00086CDB">
      <w:pPr>
        <w:rPr>
          <w:sz w:val="20"/>
          <w:szCs w:val="20"/>
        </w:rPr>
      </w:pPr>
      <w:r w:rsidRPr="00086CDB">
        <w:rPr>
          <w:sz w:val="20"/>
          <w:szCs w:val="20"/>
        </w:rPr>
        <w:t>Die HPL</w:t>
      </w:r>
      <w:r w:rsidR="00E85DB0">
        <w:rPr>
          <w:sz w:val="20"/>
          <w:szCs w:val="20"/>
        </w:rPr>
        <w:t xml:space="preserve"> </w:t>
      </w:r>
      <w:r w:rsidRPr="00086CDB">
        <w:rPr>
          <w:sz w:val="20"/>
          <w:szCs w:val="20"/>
        </w:rPr>
        <w:t>Wasserwaagen tragen wie alle Premium-Wasserwaagen des Marktführers aus Österreich die patentierte SOLAFOCUS-Libelle. Speziell für die Neuentwicklung wurde die bruchsichere Acrylglas-Libelle mit 30 Jahren Dichtheitsgarantie auf die Bedürfnisse im Innenausbau abgestimmt: Im Vergleich zu anderen Wasserwaagen-Modellen zeigt die SOLAFOCUS- Libelle in der HPL-Serie bei gleicher Schräglage auch minimale Abweichungen deutlich an.</w:t>
      </w:r>
    </w:p>
    <w:p w:rsidR="00086CDB" w:rsidRPr="00086CDB" w:rsidRDefault="00086CDB" w:rsidP="00086CDB">
      <w:pPr>
        <w:rPr>
          <w:sz w:val="20"/>
          <w:szCs w:val="20"/>
        </w:rPr>
      </w:pPr>
      <w:r w:rsidRPr="00086CDB">
        <w:rPr>
          <w:sz w:val="20"/>
          <w:szCs w:val="20"/>
        </w:rPr>
        <w:t> </w:t>
      </w:r>
    </w:p>
    <w:p w:rsidR="00086CDB" w:rsidRPr="00E85DB0" w:rsidRDefault="00E85DB0" w:rsidP="00086CDB">
      <w:pPr>
        <w:shd w:val="clear" w:color="auto" w:fill="FFFFFF"/>
        <w:spacing w:line="360" w:lineRule="atLeast"/>
        <w:rPr>
          <w:b/>
          <w:sz w:val="20"/>
          <w:szCs w:val="20"/>
        </w:rPr>
      </w:pPr>
      <w:r w:rsidRPr="00E85DB0">
        <w:rPr>
          <w:b/>
          <w:sz w:val="20"/>
          <w:szCs w:val="20"/>
        </w:rPr>
        <w:t xml:space="preserve">Optimierte </w:t>
      </w:r>
      <w:r>
        <w:rPr>
          <w:b/>
          <w:sz w:val="20"/>
          <w:szCs w:val="20"/>
        </w:rPr>
        <w:t>SOLA</w:t>
      </w:r>
      <w:r w:rsidRPr="00E85DB0">
        <w:rPr>
          <w:b/>
          <w:sz w:val="20"/>
          <w:szCs w:val="20"/>
        </w:rPr>
        <w:t xml:space="preserve">-Focus Libelle für deutlich sichtbare Präzision </w:t>
      </w:r>
    </w:p>
    <w:p w:rsidR="0055245A" w:rsidRDefault="00086CDB" w:rsidP="0055245A">
      <w:pPr>
        <w:rPr>
          <w:sz w:val="20"/>
          <w:szCs w:val="20"/>
        </w:rPr>
      </w:pPr>
      <w:r w:rsidRPr="00086CDB">
        <w:rPr>
          <w:sz w:val="20"/>
          <w:szCs w:val="20"/>
        </w:rPr>
        <w:t>Insbesondere beim Einsatz im Innenausbau ist für Profi-Handwerker höchste Präzision gefragt. Das gilt zum Beispiel beim Einbau von Türen oder beim Justieren von Fenstern. Dank des optimierten SOLA-Leuchtbelags kann die Anzeige der HPL Präzisions-Wasserwaage sogar noch bei Dämmerlicht gut erkennbar abgelesen werden.</w:t>
      </w:r>
    </w:p>
    <w:p w:rsidR="00086CDB" w:rsidRPr="0055245A" w:rsidRDefault="00086CDB" w:rsidP="0055245A">
      <w:pPr>
        <w:rPr>
          <w:sz w:val="20"/>
          <w:szCs w:val="20"/>
        </w:rPr>
      </w:pPr>
      <w:r w:rsidRPr="00086CDB">
        <w:rPr>
          <w:rFonts w:ascii="HelveticaNeueLTStd-Roman" w:eastAsia="Times New Roman" w:hAnsi="HelveticaNeueLTStd-Roman" w:cs="Arial"/>
          <w:color w:val="4D5150"/>
          <w:sz w:val="21"/>
          <w:szCs w:val="21"/>
          <w:lang w:eastAsia="de-AT"/>
        </w:rPr>
        <w:t> </w:t>
      </w:r>
    </w:p>
    <w:p w:rsidR="00086CDB" w:rsidRPr="00E85DB0" w:rsidRDefault="00086CDB" w:rsidP="00086CDB">
      <w:pPr>
        <w:shd w:val="clear" w:color="auto" w:fill="FFFFFF"/>
        <w:spacing w:line="360" w:lineRule="atLeast"/>
        <w:rPr>
          <w:b/>
          <w:sz w:val="20"/>
          <w:szCs w:val="20"/>
        </w:rPr>
      </w:pPr>
      <w:r w:rsidRPr="00E85DB0">
        <w:rPr>
          <w:b/>
          <w:sz w:val="20"/>
          <w:szCs w:val="20"/>
        </w:rPr>
        <w:t>M</w:t>
      </w:r>
      <w:r w:rsidR="00E85DB0">
        <w:rPr>
          <w:b/>
          <w:sz w:val="20"/>
          <w:szCs w:val="20"/>
        </w:rPr>
        <w:t>aximale Stabilität</w:t>
      </w:r>
    </w:p>
    <w:p w:rsidR="00086CDB" w:rsidRPr="00086CDB" w:rsidRDefault="00086CDB" w:rsidP="00086CDB">
      <w:pPr>
        <w:rPr>
          <w:sz w:val="20"/>
          <w:szCs w:val="20"/>
        </w:rPr>
      </w:pPr>
      <w:r w:rsidRPr="00086CDB">
        <w:rPr>
          <w:sz w:val="20"/>
          <w:szCs w:val="20"/>
        </w:rPr>
        <w:t>Das spezielle Alu-Profil verfügt an seiner Ober- und Unterseite über eine höhere Wanddicke, was der Wasserwaage ein Maximum an Stabilität verleiht. „So erhöhen wir das Laufmetergewicht der Wasserwaage“, erläutert Manfred Ganahl, Vertriebsleiter bei SOLA, den entscheidenden Faktor für die Profil-Qualität.</w:t>
      </w:r>
    </w:p>
    <w:p w:rsidR="00086CDB" w:rsidRPr="00086CDB" w:rsidRDefault="00086CDB" w:rsidP="00086CDB">
      <w:pPr>
        <w:shd w:val="clear" w:color="auto" w:fill="FFFFFF"/>
        <w:spacing w:line="360" w:lineRule="atLeast"/>
        <w:rPr>
          <w:rFonts w:ascii="HelveticaNeueLTStd-Roman" w:eastAsia="Times New Roman" w:hAnsi="HelveticaNeueLTStd-Roman" w:cs="Arial"/>
          <w:color w:val="4D5150"/>
          <w:sz w:val="21"/>
          <w:szCs w:val="21"/>
          <w:lang w:eastAsia="de-AT"/>
        </w:rPr>
      </w:pPr>
      <w:r w:rsidRPr="00086CDB">
        <w:rPr>
          <w:rFonts w:ascii="HelveticaNeueLTStd-Roman" w:eastAsia="Times New Roman" w:hAnsi="HelveticaNeueLTStd-Roman" w:cs="Arial"/>
          <w:color w:val="4D5150"/>
          <w:sz w:val="21"/>
          <w:szCs w:val="21"/>
          <w:lang w:eastAsia="de-AT"/>
        </w:rPr>
        <w:t> </w:t>
      </w:r>
    </w:p>
    <w:p w:rsidR="00086CDB" w:rsidRPr="00E85DB0" w:rsidRDefault="00086CDB" w:rsidP="00086CDB">
      <w:pPr>
        <w:shd w:val="clear" w:color="auto" w:fill="FFFFFF"/>
        <w:spacing w:line="360" w:lineRule="atLeast"/>
        <w:rPr>
          <w:b/>
          <w:sz w:val="20"/>
          <w:szCs w:val="20"/>
        </w:rPr>
      </w:pPr>
      <w:r w:rsidRPr="00E85DB0">
        <w:rPr>
          <w:b/>
          <w:sz w:val="20"/>
          <w:szCs w:val="20"/>
        </w:rPr>
        <w:t>E</w:t>
      </w:r>
      <w:r w:rsidR="00E85DB0">
        <w:rPr>
          <w:b/>
          <w:sz w:val="20"/>
          <w:szCs w:val="20"/>
        </w:rPr>
        <w:t xml:space="preserve">rgonomischer Arbeitskomfort </w:t>
      </w:r>
    </w:p>
    <w:p w:rsidR="00086CDB" w:rsidRPr="00086CDB" w:rsidRDefault="00086CDB" w:rsidP="00086CDB">
      <w:pPr>
        <w:rPr>
          <w:sz w:val="20"/>
          <w:szCs w:val="20"/>
        </w:rPr>
      </w:pPr>
      <w:r w:rsidRPr="00086CDB">
        <w:rPr>
          <w:sz w:val="20"/>
          <w:szCs w:val="20"/>
        </w:rPr>
        <w:t>SOLA hat über die Präzision hinaus auch an den Haltekomfort gedacht. In das robuste Alu-Profil wurden zwei bzw. sechs ergonomisch gestaltete Haltegriffe integriert. Erhältlich in den Längen 75 cm und 180 cm, wird die HPL Präzisions-Wasserwaage vom Profi-Fachhandel angeboten.</w:t>
      </w:r>
    </w:p>
    <w:p w:rsidR="002566E0" w:rsidRPr="00075D43" w:rsidRDefault="002566E0" w:rsidP="000807CD">
      <w:pPr>
        <w:rPr>
          <w:sz w:val="20"/>
          <w:szCs w:val="20"/>
        </w:rPr>
      </w:pPr>
    </w:p>
    <w:p w:rsidR="0041236F" w:rsidRPr="00CB72FB" w:rsidRDefault="0041236F">
      <w:pPr>
        <w:rPr>
          <w:rFonts w:cs="HelveticaNeue-BoldCond"/>
          <w:bCs/>
          <w:color w:val="000000" w:themeColor="text1"/>
          <w:sz w:val="20"/>
          <w:szCs w:val="20"/>
          <w:lang w:val="de-AT"/>
        </w:rPr>
      </w:pPr>
    </w:p>
    <w:p w:rsidR="0041236F" w:rsidRPr="00CB72FB" w:rsidRDefault="00510D0A">
      <w:pPr>
        <w:rPr>
          <w:rFonts w:cs="HelveticaNeue-BoldCond"/>
          <w:bCs/>
          <w:color w:val="000000" w:themeColor="text1"/>
          <w:sz w:val="20"/>
          <w:szCs w:val="20"/>
          <w:lang w:val="de-AT"/>
        </w:rPr>
      </w:pPr>
      <w:hyperlink r:id="rId7" w:history="1">
        <w:r w:rsidR="0041236F" w:rsidRPr="00CB72FB">
          <w:rPr>
            <w:rStyle w:val="Hyperlink"/>
            <w:rFonts w:cs="HelveticaNeue-BoldCond"/>
            <w:bCs/>
            <w:sz w:val="20"/>
            <w:szCs w:val="20"/>
            <w:lang w:val="de-AT"/>
          </w:rPr>
          <w:t>www.sola.at</w:t>
        </w:r>
      </w:hyperlink>
    </w:p>
    <w:p w:rsidR="0041236F" w:rsidRPr="00CB72FB" w:rsidRDefault="0041236F">
      <w:pPr>
        <w:rPr>
          <w:rFonts w:cs="HelveticaNeue-BoldCond"/>
          <w:bCs/>
          <w:color w:val="000000" w:themeColor="text1"/>
          <w:sz w:val="20"/>
          <w:szCs w:val="20"/>
          <w:lang w:val="de-AT"/>
        </w:rPr>
      </w:pPr>
    </w:p>
    <w:p w:rsidR="0041236F" w:rsidRPr="00CB72FB" w:rsidRDefault="0041236F">
      <w:pPr>
        <w:rPr>
          <w:rFonts w:cs="HelveticaNeue-BoldCond"/>
          <w:bCs/>
          <w:color w:val="000000" w:themeColor="text1"/>
          <w:sz w:val="20"/>
          <w:szCs w:val="20"/>
          <w:lang w:val="de-AT"/>
        </w:rPr>
      </w:pPr>
    </w:p>
    <w:p w:rsidR="00C8126E" w:rsidRPr="00F5494D" w:rsidRDefault="0041236F">
      <w:pPr>
        <w:rPr>
          <w:rFonts w:cs="HelveticaNeue-BoldCond"/>
          <w:bCs/>
          <w:color w:val="000000" w:themeColor="text1"/>
          <w:sz w:val="20"/>
          <w:szCs w:val="20"/>
          <w:lang w:val="de-AT"/>
        </w:rPr>
      </w:pPr>
      <w:r w:rsidRPr="00F5494D">
        <w:rPr>
          <w:rFonts w:cs="Arial"/>
          <w:sz w:val="20"/>
          <w:szCs w:val="20"/>
          <w:lang w:val="de-AT"/>
        </w:rPr>
        <w:t xml:space="preserve">Anzahl Zeichen: </w:t>
      </w:r>
      <w:r w:rsidR="00F5494D">
        <w:rPr>
          <w:rFonts w:cs="Arial"/>
          <w:sz w:val="20"/>
          <w:szCs w:val="20"/>
          <w:lang w:val="de-AT"/>
        </w:rPr>
        <w:t>1.</w:t>
      </w:r>
      <w:r w:rsidR="00E85DB0">
        <w:rPr>
          <w:rFonts w:cs="Arial"/>
          <w:sz w:val="20"/>
          <w:szCs w:val="20"/>
          <w:lang w:val="de-AT"/>
        </w:rPr>
        <w:t>855</w:t>
      </w:r>
      <w:r w:rsidRPr="00F5494D">
        <w:rPr>
          <w:rFonts w:cs="Arial"/>
          <w:sz w:val="20"/>
          <w:szCs w:val="20"/>
          <w:lang w:val="de-AT"/>
        </w:rPr>
        <w:t xml:space="preserve"> (in</w:t>
      </w:r>
      <w:r w:rsidR="00F5494D" w:rsidRPr="00F5494D">
        <w:rPr>
          <w:rFonts w:cs="Arial"/>
          <w:sz w:val="20"/>
          <w:szCs w:val="20"/>
          <w:lang w:val="de-AT"/>
        </w:rPr>
        <w:t>k</w:t>
      </w:r>
      <w:r w:rsidRPr="00F5494D">
        <w:rPr>
          <w:rFonts w:cs="Arial"/>
          <w:sz w:val="20"/>
          <w:szCs w:val="20"/>
          <w:lang w:val="de-AT"/>
        </w:rPr>
        <w:t xml:space="preserve">l. </w:t>
      </w:r>
      <w:r w:rsidR="00F5494D" w:rsidRPr="00F5494D">
        <w:rPr>
          <w:rFonts w:cs="Arial"/>
          <w:sz w:val="20"/>
          <w:szCs w:val="20"/>
          <w:lang w:val="de-AT"/>
        </w:rPr>
        <w:t>Leerzeichen</w:t>
      </w:r>
      <w:r w:rsidRPr="00F5494D">
        <w:rPr>
          <w:rFonts w:cs="Arial"/>
          <w:sz w:val="20"/>
          <w:szCs w:val="20"/>
          <w:lang w:val="de-AT"/>
        </w:rPr>
        <w:t xml:space="preserve">); </w:t>
      </w:r>
      <w:r w:rsidR="00F5494D">
        <w:rPr>
          <w:rFonts w:cs="Arial"/>
          <w:sz w:val="20"/>
          <w:szCs w:val="20"/>
          <w:lang w:val="de-AT"/>
        </w:rPr>
        <w:t>Anzahl Wörter</w:t>
      </w:r>
      <w:r w:rsidRPr="00F5494D">
        <w:rPr>
          <w:rFonts w:cs="Arial"/>
          <w:sz w:val="20"/>
          <w:szCs w:val="20"/>
          <w:lang w:val="de-AT"/>
        </w:rPr>
        <w:t xml:space="preserve">: </w:t>
      </w:r>
      <w:r w:rsidR="00E85DB0">
        <w:rPr>
          <w:rFonts w:cs="Arial"/>
          <w:sz w:val="20"/>
          <w:szCs w:val="20"/>
          <w:lang w:val="de-AT"/>
        </w:rPr>
        <w:t>242</w:t>
      </w:r>
      <w:r w:rsidR="00C8126E" w:rsidRPr="00F5494D">
        <w:rPr>
          <w:rFonts w:cs="HelveticaNeue-BoldCond"/>
          <w:bCs/>
          <w:color w:val="000000" w:themeColor="text1"/>
          <w:sz w:val="20"/>
          <w:szCs w:val="20"/>
          <w:lang w:val="de-AT"/>
        </w:rPr>
        <w:br w:type="page"/>
      </w:r>
    </w:p>
    <w:tbl>
      <w:tblPr>
        <w:tblW w:w="0" w:type="auto"/>
        <w:tblLook w:val="04A0" w:firstRow="1" w:lastRow="0" w:firstColumn="1" w:lastColumn="0" w:noHBand="0" w:noVBand="1"/>
      </w:tblPr>
      <w:tblGrid>
        <w:gridCol w:w="3785"/>
        <w:gridCol w:w="4713"/>
      </w:tblGrid>
      <w:tr w:rsidR="0055245A" w:rsidRPr="00F0305D" w:rsidTr="00F5494D">
        <w:trPr>
          <w:trHeight w:val="2700"/>
        </w:trPr>
        <w:tc>
          <w:tcPr>
            <w:tcW w:w="3785" w:type="dxa"/>
            <w:shd w:val="clear" w:color="auto" w:fill="auto"/>
          </w:tcPr>
          <w:p w:rsidR="00C8126E" w:rsidRPr="00F5494D" w:rsidRDefault="0055245A" w:rsidP="00521CFC">
            <w:pPr>
              <w:pStyle w:val="StandardWeb"/>
              <w:spacing w:line="352" w:lineRule="exact"/>
              <w:rPr>
                <w:noProof/>
                <w:lang w:val="de-AT"/>
              </w:rPr>
            </w:pPr>
            <w:r>
              <w:rPr>
                <w:noProof/>
                <w:lang w:val="de-AT" w:eastAsia="de-AT"/>
              </w:rPr>
              <w:lastRenderedPageBreak/>
              <w:drawing>
                <wp:anchor distT="0" distB="0" distL="114300" distR="114300" simplePos="0" relativeHeight="251658240" behindDoc="0" locked="0" layoutInCell="1" allowOverlap="1" wp14:anchorId="7E992C3F" wp14:editId="554371D0">
                  <wp:simplePos x="0" y="0"/>
                  <wp:positionH relativeFrom="column">
                    <wp:posOffset>-71755</wp:posOffset>
                  </wp:positionH>
                  <wp:positionV relativeFrom="paragraph">
                    <wp:posOffset>-635</wp:posOffset>
                  </wp:positionV>
                  <wp:extent cx="2438400" cy="933225"/>
                  <wp:effectExtent l="0" t="0" r="0" b="63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933225"/>
                          </a:xfrm>
                          <a:prstGeom prst="rect">
                            <a:avLst/>
                          </a:prstGeom>
                          <a:noFill/>
                        </pic:spPr>
                      </pic:pic>
                    </a:graphicData>
                  </a:graphic>
                  <wp14:sizeRelH relativeFrom="margin">
                    <wp14:pctWidth>0</wp14:pctWidth>
                  </wp14:sizeRelH>
                  <wp14:sizeRelV relativeFrom="margin">
                    <wp14:pctHeight>0</wp14:pctHeight>
                  </wp14:sizeRelV>
                </wp:anchor>
              </w:drawing>
            </w:r>
          </w:p>
        </w:tc>
        <w:tc>
          <w:tcPr>
            <w:tcW w:w="4713" w:type="dxa"/>
            <w:shd w:val="clear" w:color="auto" w:fill="auto"/>
          </w:tcPr>
          <w:p w:rsidR="00C8126E" w:rsidRPr="00CB72FB" w:rsidRDefault="00C8126E" w:rsidP="00521CFC">
            <w:pPr>
              <w:spacing w:line="360" w:lineRule="auto"/>
              <w:rPr>
                <w:rFonts w:cs="Arial"/>
                <w:noProof/>
                <w:sz w:val="20"/>
                <w:szCs w:val="20"/>
                <w:lang w:val="en-US" w:eastAsia="de-AT"/>
              </w:rPr>
            </w:pPr>
            <w:r w:rsidRPr="00CB72FB">
              <w:rPr>
                <w:rFonts w:cs="Arial"/>
                <w:noProof/>
                <w:sz w:val="20"/>
                <w:szCs w:val="20"/>
                <w:lang w:val="en-US" w:eastAsia="de-AT"/>
              </w:rPr>
              <w:t>(Photo: sola_</w:t>
            </w:r>
            <w:r w:rsidR="00F31C62">
              <w:rPr>
                <w:rFonts w:cs="Arial"/>
                <w:noProof/>
                <w:sz w:val="20"/>
                <w:szCs w:val="20"/>
                <w:lang w:val="en-US" w:eastAsia="de-AT"/>
              </w:rPr>
              <w:t>hpl 180</w:t>
            </w:r>
            <w:r w:rsidRPr="00CB72FB">
              <w:rPr>
                <w:rFonts w:cs="Arial"/>
                <w:noProof/>
                <w:sz w:val="20"/>
                <w:szCs w:val="20"/>
                <w:lang w:val="en-US" w:eastAsia="de-AT"/>
              </w:rPr>
              <w:t>_persp.tif)</w:t>
            </w:r>
          </w:p>
          <w:p w:rsidR="00C8126E" w:rsidRPr="00CB72FB" w:rsidRDefault="00C8126E" w:rsidP="00521CFC">
            <w:pPr>
              <w:spacing w:line="360" w:lineRule="auto"/>
              <w:rPr>
                <w:rFonts w:cs="Arial"/>
                <w:noProof/>
                <w:sz w:val="20"/>
                <w:szCs w:val="20"/>
                <w:lang w:val="en-US" w:eastAsia="de-AT"/>
              </w:rPr>
            </w:pPr>
          </w:p>
          <w:p w:rsidR="00C8126E" w:rsidRPr="00F0305D" w:rsidRDefault="00F31C62" w:rsidP="00521CFC">
            <w:pPr>
              <w:spacing w:line="360" w:lineRule="auto"/>
              <w:rPr>
                <w:rFonts w:cs="Arial"/>
                <w:i/>
                <w:noProof/>
                <w:sz w:val="20"/>
                <w:szCs w:val="20"/>
                <w:lang w:val="de-AT" w:eastAsia="de-AT"/>
              </w:rPr>
            </w:pPr>
            <w:r>
              <w:rPr>
                <w:rFonts w:cs="Arial"/>
                <w:i/>
                <w:noProof/>
                <w:sz w:val="20"/>
                <w:szCs w:val="20"/>
                <w:lang w:val="de-AT" w:eastAsia="de-AT"/>
              </w:rPr>
              <w:t>HPL 180</w:t>
            </w:r>
          </w:p>
          <w:p w:rsidR="00F31C62" w:rsidRDefault="00DB701F" w:rsidP="00DB701F">
            <w:pPr>
              <w:spacing w:line="360" w:lineRule="auto"/>
              <w:rPr>
                <w:rFonts w:cs="Arial"/>
                <w:noProof/>
                <w:sz w:val="20"/>
                <w:szCs w:val="20"/>
                <w:lang w:val="de-AT" w:eastAsia="de-AT"/>
              </w:rPr>
            </w:pPr>
            <w:r w:rsidRPr="00DB701F">
              <w:rPr>
                <w:rFonts w:cs="Arial"/>
                <w:noProof/>
                <w:sz w:val="20"/>
                <w:szCs w:val="20"/>
                <w:lang w:val="de-AT" w:eastAsia="de-AT"/>
              </w:rPr>
              <w:t>Höchste Messpräzision</w:t>
            </w:r>
            <w:r>
              <w:rPr>
                <w:rFonts w:cs="Arial"/>
                <w:noProof/>
                <w:sz w:val="20"/>
                <w:szCs w:val="20"/>
                <w:lang w:val="de-AT" w:eastAsia="de-AT"/>
              </w:rPr>
              <w:t xml:space="preserve"> </w:t>
            </w:r>
            <w:r w:rsidRPr="00DB701F">
              <w:rPr>
                <w:rFonts w:cs="Arial"/>
                <w:noProof/>
                <w:sz w:val="20"/>
                <w:szCs w:val="20"/>
                <w:lang w:val="de-AT" w:eastAsia="de-AT"/>
              </w:rPr>
              <w:t>mit starkem Profil</w:t>
            </w:r>
          </w:p>
          <w:p w:rsidR="00F31C62" w:rsidRDefault="00F31C62" w:rsidP="00F0305D">
            <w:pPr>
              <w:spacing w:line="360" w:lineRule="auto"/>
              <w:rPr>
                <w:rFonts w:cs="Arial"/>
                <w:noProof/>
                <w:sz w:val="20"/>
                <w:szCs w:val="20"/>
                <w:lang w:val="de-AT" w:eastAsia="de-AT"/>
              </w:rPr>
            </w:pPr>
          </w:p>
          <w:p w:rsidR="00F31C62" w:rsidRDefault="00F31C62" w:rsidP="00F0305D">
            <w:pPr>
              <w:spacing w:line="360" w:lineRule="auto"/>
              <w:rPr>
                <w:rFonts w:cs="Arial"/>
                <w:noProof/>
                <w:sz w:val="20"/>
                <w:szCs w:val="20"/>
                <w:lang w:val="de-AT" w:eastAsia="de-AT"/>
              </w:rPr>
            </w:pPr>
          </w:p>
          <w:p w:rsidR="00DB701F" w:rsidRDefault="00DB701F" w:rsidP="00F0305D">
            <w:pPr>
              <w:spacing w:line="360" w:lineRule="auto"/>
              <w:rPr>
                <w:rFonts w:cs="Arial"/>
                <w:noProof/>
                <w:sz w:val="20"/>
                <w:szCs w:val="20"/>
                <w:lang w:val="de-AT" w:eastAsia="de-AT"/>
              </w:rPr>
            </w:pPr>
            <w:bookmarkStart w:id="0" w:name="_GoBack"/>
            <w:bookmarkEnd w:id="0"/>
          </w:p>
          <w:p w:rsidR="00DB701F" w:rsidRDefault="00DB701F" w:rsidP="00F0305D">
            <w:pPr>
              <w:spacing w:line="360" w:lineRule="auto"/>
              <w:rPr>
                <w:rFonts w:cs="Arial"/>
                <w:noProof/>
                <w:sz w:val="20"/>
                <w:szCs w:val="20"/>
                <w:lang w:val="de-AT" w:eastAsia="de-AT"/>
              </w:rPr>
            </w:pPr>
          </w:p>
          <w:p w:rsidR="00DB701F" w:rsidRDefault="00DB701F" w:rsidP="00F0305D">
            <w:pPr>
              <w:spacing w:line="360" w:lineRule="auto"/>
              <w:rPr>
                <w:rFonts w:cs="Arial"/>
                <w:noProof/>
                <w:sz w:val="20"/>
                <w:szCs w:val="20"/>
                <w:lang w:val="de-AT" w:eastAsia="de-AT"/>
              </w:rPr>
            </w:pPr>
          </w:p>
          <w:p w:rsidR="00DB701F" w:rsidRDefault="00DB701F" w:rsidP="00F0305D">
            <w:pPr>
              <w:spacing w:line="360" w:lineRule="auto"/>
              <w:rPr>
                <w:rFonts w:cs="Arial"/>
                <w:noProof/>
                <w:sz w:val="20"/>
                <w:szCs w:val="20"/>
                <w:lang w:val="de-AT" w:eastAsia="de-AT"/>
              </w:rPr>
            </w:pPr>
          </w:p>
          <w:p w:rsidR="00F31C62" w:rsidRPr="00F0305D" w:rsidRDefault="00F31C62" w:rsidP="00F0305D">
            <w:pPr>
              <w:spacing w:line="360" w:lineRule="auto"/>
              <w:rPr>
                <w:rFonts w:cs="Arial"/>
                <w:sz w:val="20"/>
                <w:szCs w:val="20"/>
                <w:lang w:val="de-AT"/>
              </w:rPr>
            </w:pPr>
          </w:p>
        </w:tc>
      </w:tr>
      <w:tr w:rsidR="0055245A" w:rsidRPr="00F0305D" w:rsidTr="00F5494D">
        <w:trPr>
          <w:trHeight w:val="2610"/>
        </w:trPr>
        <w:tc>
          <w:tcPr>
            <w:tcW w:w="3785" w:type="dxa"/>
            <w:shd w:val="clear" w:color="auto" w:fill="auto"/>
          </w:tcPr>
          <w:p w:rsidR="00C8126E" w:rsidRPr="00537A6E" w:rsidRDefault="0055245A" w:rsidP="00521CFC">
            <w:pPr>
              <w:pStyle w:val="StandardWeb"/>
              <w:spacing w:before="0" w:beforeAutospacing="0" w:after="0" w:afterAutospacing="0" w:line="360" w:lineRule="auto"/>
              <w:rPr>
                <w:rFonts w:ascii="Arial" w:hAnsi="Arial" w:cs="Arial"/>
                <w:sz w:val="20"/>
                <w:szCs w:val="20"/>
                <w:lang w:val="en-GB"/>
              </w:rPr>
            </w:pPr>
            <w:r w:rsidRPr="0055245A">
              <w:rPr>
                <w:rFonts w:ascii="Arial" w:hAnsi="Arial" w:cs="Arial"/>
                <w:noProof/>
                <w:sz w:val="20"/>
                <w:szCs w:val="20"/>
                <w:lang w:val="de-AT" w:eastAsia="de-AT"/>
              </w:rPr>
              <w:drawing>
                <wp:anchor distT="0" distB="0" distL="114300" distR="114300" simplePos="0" relativeHeight="251659264" behindDoc="0" locked="0" layoutInCell="1" allowOverlap="1">
                  <wp:simplePos x="0" y="0"/>
                  <wp:positionH relativeFrom="column">
                    <wp:posOffset>-15240</wp:posOffset>
                  </wp:positionH>
                  <wp:positionV relativeFrom="paragraph">
                    <wp:posOffset>-228600</wp:posOffset>
                  </wp:positionV>
                  <wp:extent cx="2259120" cy="1660445"/>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59120" cy="1660445"/>
                          </a:xfrm>
                          <a:prstGeom prst="rect">
                            <a:avLst/>
                          </a:prstGeom>
                        </pic:spPr>
                      </pic:pic>
                    </a:graphicData>
                  </a:graphic>
                  <wp14:sizeRelH relativeFrom="margin">
                    <wp14:pctWidth>0</wp14:pctWidth>
                  </wp14:sizeRelH>
                  <wp14:sizeRelV relativeFrom="margin">
                    <wp14:pctHeight>0</wp14:pctHeight>
                  </wp14:sizeRelV>
                </wp:anchor>
              </w:drawing>
            </w:r>
          </w:p>
        </w:tc>
        <w:tc>
          <w:tcPr>
            <w:tcW w:w="4713" w:type="dxa"/>
            <w:shd w:val="clear" w:color="auto" w:fill="auto"/>
          </w:tcPr>
          <w:p w:rsidR="00C8126E" w:rsidRPr="00537A6E" w:rsidRDefault="00F31C62" w:rsidP="00521CFC">
            <w:pPr>
              <w:spacing w:line="360" w:lineRule="auto"/>
              <w:rPr>
                <w:rFonts w:cs="Arial"/>
                <w:sz w:val="20"/>
                <w:szCs w:val="20"/>
                <w:lang w:val="en-GB"/>
              </w:rPr>
            </w:pPr>
            <w:r>
              <w:rPr>
                <w:rFonts w:cs="Arial"/>
                <w:sz w:val="20"/>
                <w:szCs w:val="20"/>
                <w:lang w:val="en-GB"/>
              </w:rPr>
              <w:t>(</w:t>
            </w:r>
            <w:r w:rsidR="00C8126E" w:rsidRPr="00537A6E">
              <w:rPr>
                <w:rFonts w:cs="Arial"/>
                <w:noProof/>
                <w:sz w:val="20"/>
                <w:szCs w:val="20"/>
                <w:lang w:val="en-GB" w:eastAsia="de-AT"/>
              </w:rPr>
              <w:t xml:space="preserve">Photo: </w:t>
            </w:r>
            <w:r w:rsidR="00C8126E">
              <w:rPr>
                <w:rFonts w:cs="Arial"/>
                <w:noProof/>
                <w:sz w:val="20"/>
                <w:szCs w:val="20"/>
                <w:lang w:val="en-GB" w:eastAsia="de-AT"/>
              </w:rPr>
              <w:t>so</w:t>
            </w:r>
            <w:r w:rsidR="00C8126E" w:rsidRPr="00C8126E">
              <w:rPr>
                <w:rFonts w:cs="Arial"/>
                <w:noProof/>
                <w:sz w:val="20"/>
                <w:szCs w:val="20"/>
                <w:lang w:val="en-GB" w:eastAsia="de-AT"/>
              </w:rPr>
              <w:t>la_</w:t>
            </w:r>
            <w:r>
              <w:rPr>
                <w:rFonts w:cs="Arial"/>
                <w:noProof/>
                <w:sz w:val="20"/>
                <w:szCs w:val="20"/>
                <w:lang w:val="en-GB" w:eastAsia="de-AT"/>
              </w:rPr>
              <w:t>hpl 75</w:t>
            </w:r>
            <w:r w:rsidR="00C8126E" w:rsidRPr="00C8126E">
              <w:rPr>
                <w:rFonts w:cs="Arial"/>
                <w:noProof/>
                <w:sz w:val="20"/>
                <w:szCs w:val="20"/>
                <w:lang w:val="en-GB" w:eastAsia="de-AT"/>
              </w:rPr>
              <w:t>_persp.tif</w:t>
            </w:r>
            <w:r w:rsidR="00C8126E" w:rsidRPr="00537A6E">
              <w:rPr>
                <w:rFonts w:cs="Arial"/>
                <w:sz w:val="20"/>
                <w:szCs w:val="20"/>
                <w:lang w:val="en-GB"/>
              </w:rPr>
              <w:t>)</w:t>
            </w:r>
          </w:p>
          <w:p w:rsidR="00C8126E" w:rsidRPr="00537A6E" w:rsidRDefault="00C8126E" w:rsidP="00521CFC">
            <w:pPr>
              <w:pStyle w:val="StandardWeb"/>
              <w:spacing w:before="0" w:beforeAutospacing="0" w:after="0" w:afterAutospacing="0" w:line="360" w:lineRule="auto"/>
              <w:rPr>
                <w:rFonts w:ascii="Arial" w:hAnsi="Arial" w:cs="Arial"/>
                <w:sz w:val="20"/>
                <w:szCs w:val="20"/>
                <w:lang w:val="en-GB"/>
              </w:rPr>
            </w:pPr>
          </w:p>
          <w:p w:rsidR="00C8126E" w:rsidRPr="00DB701F" w:rsidRDefault="00DB701F" w:rsidP="00521CFC">
            <w:pPr>
              <w:pStyle w:val="StandardWeb"/>
              <w:spacing w:before="0" w:beforeAutospacing="0" w:after="0" w:afterAutospacing="0" w:line="360" w:lineRule="auto"/>
              <w:rPr>
                <w:rFonts w:ascii="Arial" w:hAnsi="Arial" w:cs="Arial"/>
                <w:i/>
                <w:sz w:val="20"/>
                <w:szCs w:val="20"/>
                <w:lang w:val="de-AT"/>
              </w:rPr>
            </w:pPr>
            <w:r w:rsidRPr="00DB701F">
              <w:rPr>
                <w:rFonts w:ascii="Arial" w:hAnsi="Arial" w:cs="Arial"/>
                <w:i/>
                <w:sz w:val="20"/>
                <w:szCs w:val="20"/>
                <w:lang w:val="de-AT"/>
              </w:rPr>
              <w:t>HPL 75</w:t>
            </w:r>
          </w:p>
          <w:p w:rsidR="00F0305D" w:rsidRPr="00F0305D" w:rsidRDefault="00DB701F" w:rsidP="00DB701F">
            <w:pPr>
              <w:pStyle w:val="StandardWeb"/>
              <w:spacing w:before="0" w:beforeAutospacing="0" w:line="360" w:lineRule="auto"/>
              <w:rPr>
                <w:rFonts w:ascii="Arial" w:hAnsi="Arial" w:cs="Arial"/>
                <w:sz w:val="20"/>
                <w:szCs w:val="20"/>
                <w:lang w:val="de-AT"/>
              </w:rPr>
            </w:pPr>
            <w:r w:rsidRPr="00DB701F">
              <w:rPr>
                <w:rFonts w:ascii="Arial" w:hAnsi="Arial" w:cs="Arial"/>
                <w:sz w:val="20"/>
                <w:szCs w:val="20"/>
                <w:lang w:val="de-AT"/>
              </w:rPr>
              <w:t>Die Präzisions-Wasserwaage</w:t>
            </w:r>
            <w:r>
              <w:rPr>
                <w:rFonts w:ascii="Arial" w:hAnsi="Arial" w:cs="Arial"/>
                <w:sz w:val="20"/>
                <w:szCs w:val="20"/>
                <w:lang w:val="de-AT"/>
              </w:rPr>
              <w:t xml:space="preserve"> </w:t>
            </w:r>
            <w:r w:rsidRPr="00DB701F">
              <w:rPr>
                <w:rFonts w:ascii="Arial" w:hAnsi="Arial" w:cs="Arial"/>
                <w:sz w:val="20"/>
                <w:szCs w:val="20"/>
                <w:lang w:val="de-AT"/>
              </w:rPr>
              <w:t>für den Innenausbau</w:t>
            </w:r>
          </w:p>
        </w:tc>
      </w:tr>
      <w:tr w:rsidR="0055245A" w:rsidRPr="00F0305D" w:rsidTr="00F5494D">
        <w:trPr>
          <w:trHeight w:val="387"/>
        </w:trPr>
        <w:tc>
          <w:tcPr>
            <w:tcW w:w="3785" w:type="dxa"/>
            <w:shd w:val="clear" w:color="auto" w:fill="auto"/>
          </w:tcPr>
          <w:p w:rsidR="00C8126E" w:rsidRPr="00F0305D" w:rsidRDefault="00C8126E" w:rsidP="00521CFC">
            <w:pPr>
              <w:pStyle w:val="StandardWeb"/>
              <w:spacing w:line="352" w:lineRule="exact"/>
              <w:rPr>
                <w:rFonts w:ascii="Arial" w:hAnsi="Arial" w:cs="Arial"/>
                <w:sz w:val="20"/>
                <w:szCs w:val="20"/>
                <w:lang w:val="de-AT"/>
              </w:rPr>
            </w:pPr>
          </w:p>
        </w:tc>
        <w:tc>
          <w:tcPr>
            <w:tcW w:w="4713" w:type="dxa"/>
            <w:shd w:val="clear" w:color="auto" w:fill="auto"/>
          </w:tcPr>
          <w:p w:rsidR="00C8126E" w:rsidRPr="00F0305D" w:rsidRDefault="00C8126E" w:rsidP="00521CFC">
            <w:pPr>
              <w:spacing w:line="360" w:lineRule="auto"/>
              <w:rPr>
                <w:rFonts w:cs="Arial"/>
                <w:sz w:val="20"/>
                <w:szCs w:val="20"/>
                <w:lang w:val="de-AT"/>
              </w:rPr>
            </w:pPr>
          </w:p>
        </w:tc>
      </w:tr>
      <w:tr w:rsidR="0055245A" w:rsidRPr="00537A6E" w:rsidTr="00F5494D">
        <w:trPr>
          <w:trHeight w:val="2611"/>
        </w:trPr>
        <w:tc>
          <w:tcPr>
            <w:tcW w:w="3785" w:type="dxa"/>
            <w:shd w:val="clear" w:color="auto" w:fill="auto"/>
          </w:tcPr>
          <w:p w:rsidR="00C8126E" w:rsidRPr="00F0305D" w:rsidRDefault="00C8126E" w:rsidP="00521CFC">
            <w:pPr>
              <w:pStyle w:val="StandardWeb"/>
              <w:spacing w:line="352" w:lineRule="exact"/>
              <w:rPr>
                <w:rFonts w:ascii="Arial" w:hAnsi="Arial" w:cs="Arial"/>
                <w:sz w:val="20"/>
                <w:szCs w:val="20"/>
                <w:lang w:val="de-AT"/>
              </w:rPr>
            </w:pPr>
          </w:p>
        </w:tc>
        <w:tc>
          <w:tcPr>
            <w:tcW w:w="4713" w:type="dxa"/>
            <w:shd w:val="clear" w:color="auto" w:fill="auto"/>
          </w:tcPr>
          <w:p w:rsidR="00C8126E" w:rsidRPr="00CB72FB" w:rsidRDefault="00C8126E" w:rsidP="00521CFC">
            <w:pPr>
              <w:pStyle w:val="StandardWeb"/>
              <w:spacing w:line="352" w:lineRule="exact"/>
              <w:rPr>
                <w:rFonts w:ascii="Arial" w:hAnsi="Arial" w:cs="Arial"/>
                <w:sz w:val="20"/>
                <w:szCs w:val="20"/>
                <w:lang w:val="de-AT"/>
              </w:rPr>
            </w:pPr>
          </w:p>
        </w:tc>
      </w:tr>
      <w:tr w:rsidR="0055245A" w:rsidRPr="00537A6E" w:rsidTr="00F5494D">
        <w:trPr>
          <w:trHeight w:val="240"/>
        </w:trPr>
        <w:tc>
          <w:tcPr>
            <w:tcW w:w="3785" w:type="dxa"/>
            <w:shd w:val="clear" w:color="auto" w:fill="auto"/>
          </w:tcPr>
          <w:p w:rsidR="00C8126E" w:rsidRPr="00CB72FB" w:rsidRDefault="00C8126E" w:rsidP="00521CFC">
            <w:pPr>
              <w:pStyle w:val="StandardWeb"/>
              <w:spacing w:line="352" w:lineRule="exact"/>
              <w:rPr>
                <w:noProof/>
                <w:lang w:val="de-AT"/>
              </w:rPr>
            </w:pPr>
          </w:p>
        </w:tc>
        <w:tc>
          <w:tcPr>
            <w:tcW w:w="4713" w:type="dxa"/>
            <w:shd w:val="clear" w:color="auto" w:fill="auto"/>
          </w:tcPr>
          <w:p w:rsidR="00C8126E" w:rsidRPr="00CB72FB" w:rsidRDefault="00C8126E" w:rsidP="00521CFC">
            <w:pPr>
              <w:spacing w:line="360" w:lineRule="auto"/>
              <w:rPr>
                <w:rFonts w:cs="Arial"/>
                <w:noProof/>
                <w:sz w:val="20"/>
                <w:szCs w:val="20"/>
                <w:lang w:val="de-AT" w:eastAsia="de-AT"/>
              </w:rPr>
            </w:pPr>
          </w:p>
        </w:tc>
      </w:tr>
    </w:tbl>
    <w:p w:rsidR="00F5494D" w:rsidRDefault="00F5494D" w:rsidP="00F5494D">
      <w:pPr>
        <w:rPr>
          <w:rFonts w:cs="Arial"/>
          <w:sz w:val="18"/>
          <w:szCs w:val="18"/>
        </w:rPr>
      </w:pPr>
    </w:p>
    <w:p w:rsidR="00F5494D" w:rsidRDefault="00F5494D">
      <w:pPr>
        <w:rPr>
          <w:rFonts w:cs="Arial"/>
          <w:sz w:val="18"/>
          <w:szCs w:val="18"/>
        </w:rPr>
      </w:pPr>
      <w:r>
        <w:rPr>
          <w:rFonts w:cs="Arial"/>
          <w:sz w:val="18"/>
          <w:szCs w:val="18"/>
        </w:rPr>
        <w:br w:type="page"/>
      </w:r>
    </w:p>
    <w:p w:rsidR="00F5494D" w:rsidRDefault="00F5494D" w:rsidP="00F5494D">
      <w:pPr>
        <w:rPr>
          <w:rFonts w:cs="Arial"/>
          <w:sz w:val="18"/>
          <w:szCs w:val="18"/>
        </w:rPr>
      </w:pPr>
    </w:p>
    <w:tbl>
      <w:tblPr>
        <w:tblStyle w:val="Tabellenraster"/>
        <w:tblW w:w="0" w:type="auto"/>
        <w:tblLook w:val="04A0" w:firstRow="1" w:lastRow="0" w:firstColumn="1" w:lastColumn="0" w:noHBand="0" w:noVBand="1"/>
      </w:tblPr>
      <w:tblGrid>
        <w:gridCol w:w="4244"/>
        <w:gridCol w:w="4244"/>
      </w:tblGrid>
      <w:tr w:rsidR="00732084" w:rsidTr="00732084">
        <w:tc>
          <w:tcPr>
            <w:tcW w:w="4244" w:type="dxa"/>
          </w:tcPr>
          <w:p w:rsidR="00732084" w:rsidRDefault="00732084" w:rsidP="00732084">
            <w:pPr>
              <w:rPr>
                <w:rFonts w:cs="Arial"/>
                <w:sz w:val="18"/>
                <w:szCs w:val="18"/>
              </w:rPr>
            </w:pPr>
            <w:r>
              <w:rPr>
                <w:rFonts w:cs="Arial"/>
                <w:b/>
                <w:bCs/>
                <w:sz w:val="18"/>
                <w:szCs w:val="18"/>
              </w:rPr>
              <w:t>Pressekontakt:</w:t>
            </w:r>
            <w:r>
              <w:rPr>
                <w:rFonts w:cs="Arial"/>
                <w:b/>
                <w:bCs/>
                <w:sz w:val="18"/>
                <w:szCs w:val="18"/>
              </w:rPr>
              <w:tab/>
            </w:r>
            <w:r>
              <w:rPr>
                <w:rFonts w:cs="Arial"/>
                <w:b/>
                <w:bCs/>
                <w:sz w:val="18"/>
                <w:szCs w:val="18"/>
              </w:rPr>
              <w:tab/>
            </w:r>
            <w:r>
              <w:rPr>
                <w:rFonts w:cs="Arial"/>
                <w:b/>
                <w:bCs/>
                <w:sz w:val="18"/>
                <w:szCs w:val="18"/>
              </w:rPr>
              <w:tab/>
            </w:r>
            <w:r>
              <w:rPr>
                <w:rFonts w:cs="Arial"/>
                <w:b/>
                <w:bCs/>
                <w:sz w:val="18"/>
                <w:szCs w:val="18"/>
              </w:rPr>
              <w:tab/>
            </w:r>
          </w:p>
          <w:p w:rsidR="00732084" w:rsidRDefault="00732084" w:rsidP="00732084">
            <w:pPr>
              <w:pStyle w:val="StandardWeb"/>
              <w:rPr>
                <w:rFonts w:ascii="Arial" w:hAnsi="Arial" w:cs="Arial"/>
                <w:color w:val="000000"/>
                <w:sz w:val="18"/>
                <w:szCs w:val="18"/>
              </w:rPr>
            </w:pPr>
            <w:r>
              <w:rPr>
                <w:rFonts w:ascii="Arial" w:hAnsi="Arial" w:cs="Arial"/>
                <w:sz w:val="18"/>
                <w:szCs w:val="18"/>
              </w:rPr>
              <w:t>SOLA-Messwerkzeuge GmbH</w:t>
            </w:r>
            <w:r>
              <w:rPr>
                <w:rFonts w:ascii="Arial" w:hAnsi="Arial" w:cs="Arial"/>
                <w:sz w:val="18"/>
                <w:szCs w:val="18"/>
              </w:rPr>
              <w:tab/>
            </w:r>
            <w:r>
              <w:rPr>
                <w:rFonts w:ascii="Arial" w:hAnsi="Arial" w:cs="Arial"/>
                <w:sz w:val="18"/>
                <w:szCs w:val="18"/>
              </w:rPr>
              <w:tab/>
            </w:r>
            <w:r>
              <w:rPr>
                <w:rFonts w:ascii="Arial" w:hAnsi="Arial" w:cs="Arial"/>
                <w:sz w:val="18"/>
                <w:szCs w:val="18"/>
              </w:rPr>
              <w:br/>
              <w:t>Julia Ebenhoch</w:t>
            </w:r>
            <w:r>
              <w:rPr>
                <w:rFonts w:ascii="Arial" w:hAnsi="Arial" w:cs="Arial"/>
                <w:sz w:val="18"/>
                <w:szCs w:val="18"/>
              </w:rPr>
              <w:br/>
              <w:t>Telefon +43 5523 53380-21</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br/>
            </w:r>
            <w:hyperlink r:id="rId10" w:history="1">
              <w:r w:rsidRPr="00262726">
                <w:rPr>
                  <w:rStyle w:val="Hyperlink"/>
                  <w:rFonts w:ascii="Arial" w:hAnsi="Arial" w:cs="Arial"/>
                  <w:sz w:val="18"/>
                  <w:szCs w:val="18"/>
                </w:rPr>
                <w:t>julia.ebenhoch@sola.at</w:t>
              </w:r>
            </w:hyperlink>
          </w:p>
          <w:p w:rsidR="00732084" w:rsidRPr="00732084" w:rsidRDefault="00732084" w:rsidP="00732084">
            <w:pPr>
              <w:pStyle w:val="StandardWeb"/>
              <w:rPr>
                <w:rFonts w:ascii="Arial" w:hAnsi="Arial" w:cs="Arial"/>
                <w:color w:val="000000"/>
                <w:sz w:val="18"/>
                <w:szCs w:val="18"/>
              </w:rPr>
            </w:pPr>
          </w:p>
        </w:tc>
        <w:tc>
          <w:tcPr>
            <w:tcW w:w="4244" w:type="dxa"/>
          </w:tcPr>
          <w:p w:rsidR="00732084" w:rsidRPr="004207D8" w:rsidRDefault="00732084" w:rsidP="00732084">
            <w:pPr>
              <w:rPr>
                <w:rFonts w:cs="Arial"/>
                <w:b/>
                <w:bCs/>
                <w:sz w:val="18"/>
                <w:szCs w:val="18"/>
              </w:rPr>
            </w:pPr>
            <w:r w:rsidRPr="004207D8">
              <w:rPr>
                <w:rFonts w:cs="Arial"/>
                <w:b/>
                <w:bCs/>
                <w:sz w:val="18"/>
                <w:szCs w:val="18"/>
              </w:rPr>
              <w:t>Leserkontakt:</w:t>
            </w:r>
          </w:p>
          <w:p w:rsidR="00732084" w:rsidRPr="004207D8" w:rsidRDefault="00732084" w:rsidP="00732084">
            <w:pPr>
              <w:rPr>
                <w:rFonts w:cs="Arial"/>
                <w:b/>
                <w:bCs/>
                <w:sz w:val="18"/>
                <w:szCs w:val="18"/>
              </w:rPr>
            </w:pPr>
          </w:p>
          <w:p w:rsidR="00732084" w:rsidRPr="004207D8" w:rsidRDefault="00732084" w:rsidP="00732084">
            <w:pPr>
              <w:rPr>
                <w:rFonts w:cs="Arial"/>
                <w:sz w:val="18"/>
                <w:szCs w:val="18"/>
              </w:rPr>
            </w:pPr>
            <w:r w:rsidRPr="004207D8">
              <w:rPr>
                <w:rFonts w:cs="Arial"/>
                <w:sz w:val="18"/>
                <w:szCs w:val="18"/>
              </w:rPr>
              <w:t>SOLA-Messwerkzeuge GmbH</w:t>
            </w:r>
          </w:p>
          <w:p w:rsidR="00732084" w:rsidRPr="004207D8" w:rsidRDefault="00732084" w:rsidP="00732084">
            <w:pPr>
              <w:rPr>
                <w:rFonts w:cs="Arial"/>
                <w:sz w:val="18"/>
                <w:szCs w:val="18"/>
              </w:rPr>
            </w:pPr>
            <w:r w:rsidRPr="004207D8">
              <w:rPr>
                <w:rFonts w:cs="Arial"/>
                <w:sz w:val="18"/>
                <w:szCs w:val="18"/>
              </w:rPr>
              <w:t xml:space="preserve">Unteres </w:t>
            </w:r>
            <w:proofErr w:type="spellStart"/>
            <w:r w:rsidRPr="004207D8">
              <w:rPr>
                <w:rFonts w:cs="Arial"/>
                <w:sz w:val="18"/>
                <w:szCs w:val="18"/>
              </w:rPr>
              <w:t>Tobel</w:t>
            </w:r>
            <w:proofErr w:type="spellEnd"/>
            <w:r w:rsidRPr="004207D8">
              <w:rPr>
                <w:rFonts w:cs="Arial"/>
                <w:sz w:val="18"/>
                <w:szCs w:val="18"/>
              </w:rPr>
              <w:t xml:space="preserve"> 25</w:t>
            </w:r>
          </w:p>
          <w:p w:rsidR="00732084" w:rsidRPr="004207D8" w:rsidRDefault="00732084" w:rsidP="00732084">
            <w:pPr>
              <w:rPr>
                <w:rFonts w:cs="Arial"/>
                <w:sz w:val="18"/>
                <w:szCs w:val="18"/>
              </w:rPr>
            </w:pPr>
            <w:r w:rsidRPr="004207D8">
              <w:rPr>
                <w:rFonts w:cs="Arial"/>
                <w:sz w:val="18"/>
                <w:szCs w:val="18"/>
              </w:rPr>
              <w:t>6840 Götzis</w:t>
            </w:r>
          </w:p>
          <w:p w:rsidR="00732084" w:rsidRPr="004207D8" w:rsidRDefault="00732084" w:rsidP="00732084">
            <w:pPr>
              <w:rPr>
                <w:rFonts w:cs="Arial"/>
                <w:sz w:val="18"/>
                <w:szCs w:val="18"/>
              </w:rPr>
            </w:pPr>
          </w:p>
          <w:p w:rsidR="00732084" w:rsidRDefault="00510D0A" w:rsidP="00732084">
            <w:pPr>
              <w:rPr>
                <w:rFonts w:cs="Arial"/>
                <w:sz w:val="18"/>
                <w:szCs w:val="18"/>
              </w:rPr>
            </w:pPr>
            <w:hyperlink r:id="rId11" w:history="1">
              <w:r w:rsidR="00732084" w:rsidRPr="004207D8">
                <w:rPr>
                  <w:rStyle w:val="Hyperlink"/>
                  <w:rFonts w:cs="Arial"/>
                  <w:sz w:val="18"/>
                  <w:szCs w:val="18"/>
                </w:rPr>
                <w:t>sola@sola.at</w:t>
              </w:r>
            </w:hyperlink>
          </w:p>
        </w:tc>
      </w:tr>
    </w:tbl>
    <w:p w:rsidR="00F5494D" w:rsidRDefault="00F5494D" w:rsidP="00F5494D">
      <w:pPr>
        <w:rPr>
          <w:rFonts w:cs="Arial"/>
          <w:sz w:val="18"/>
          <w:szCs w:val="18"/>
        </w:rPr>
      </w:pPr>
    </w:p>
    <w:p w:rsidR="00F5494D" w:rsidRDefault="00F5494D" w:rsidP="00F5494D">
      <w:pPr>
        <w:pStyle w:val="StandardWeb"/>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F5494D" w:rsidRDefault="00F5494D" w:rsidP="00F5494D">
      <w:pPr>
        <w:pStyle w:val="StandardWeb"/>
        <w:rPr>
          <w:rFonts w:ascii="Arial" w:hAnsi="Arial" w:cs="Arial"/>
          <w:sz w:val="18"/>
          <w:szCs w:val="18"/>
        </w:rPr>
      </w:pPr>
      <w:r>
        <w:rPr>
          <w:rFonts w:ascii="Arial" w:hAnsi="Arial" w:cs="Arial"/>
          <w:b/>
          <w:sz w:val="18"/>
          <w:szCs w:val="18"/>
        </w:rPr>
        <w:t>Weitere Pressemeldungen und digitale Pressemappen</w:t>
      </w:r>
      <w:r>
        <w:rPr>
          <w:rFonts w:ascii="Arial" w:hAnsi="Arial" w:cs="Arial"/>
          <w:sz w:val="18"/>
          <w:szCs w:val="18"/>
        </w:rPr>
        <w:t xml:space="preserve"> unter</w:t>
      </w:r>
      <w:r>
        <w:rPr>
          <w:rFonts w:ascii="Arial" w:hAnsi="Arial" w:cs="Arial"/>
          <w:b/>
          <w:sz w:val="18"/>
          <w:szCs w:val="18"/>
        </w:rPr>
        <w:t xml:space="preserve"> </w:t>
      </w:r>
      <w:hyperlink r:id="rId12" w:history="1">
        <w:r w:rsidR="004207D8" w:rsidRPr="00262726">
          <w:rPr>
            <w:rStyle w:val="Hyperlink"/>
            <w:rFonts w:ascii="Arial" w:hAnsi="Arial" w:cs="Arial"/>
            <w:sz w:val="18"/>
            <w:szCs w:val="18"/>
          </w:rPr>
          <w:t>https://www.sola.at/at/de/ueber-sola/news</w:t>
        </w:r>
      </w:hyperlink>
    </w:p>
    <w:p w:rsidR="00F5494D" w:rsidRDefault="00F5494D" w:rsidP="00F5494D">
      <w:pPr>
        <w:pStyle w:val="StandardWeb"/>
        <w:rPr>
          <w:rFonts w:ascii="Arial" w:hAnsi="Arial" w:cs="Arial"/>
          <w:sz w:val="18"/>
          <w:szCs w:val="18"/>
        </w:rPr>
      </w:pPr>
      <w:r>
        <w:rPr>
          <w:rFonts w:ascii="Arial" w:hAnsi="Arial" w:cs="Arial"/>
          <w:b/>
          <w:sz w:val="18"/>
          <w:szCs w:val="18"/>
        </w:rPr>
        <w:t>Bilder:</w:t>
      </w:r>
      <w:r>
        <w:rPr>
          <w:rFonts w:ascii="Arial" w:hAnsi="Arial" w:cs="Arial"/>
          <w:sz w:val="18"/>
          <w:szCs w:val="18"/>
        </w:rPr>
        <w:t xml:space="preserve"> Zur Veröffentlichung, honorarfrei. Belegexemplar oder Hinweis erbeten.</w:t>
      </w:r>
    </w:p>
    <w:p w:rsidR="004207D8" w:rsidRPr="004207D8" w:rsidRDefault="004207D8" w:rsidP="004207D8">
      <w:pPr>
        <w:rPr>
          <w:rFonts w:cs="Arial"/>
          <w:sz w:val="18"/>
          <w:szCs w:val="18"/>
        </w:rPr>
      </w:pPr>
      <w:r w:rsidRPr="004207D8">
        <w:rPr>
          <w:rFonts w:cs="Arial"/>
          <w:sz w:val="18"/>
          <w:szCs w:val="18"/>
        </w:rPr>
        <w:t>Die Marke SOLA kennzeichnet perfekte Messwerkzeuge. Seit über 60 Jahren fertigen wir als Spezialist für das Messen und Markieren ein breites Produktsortiment, mit dem wir Handwerker am Bau gezielt unterstützen. Wir verfolgen dabei den Ansatz, unsere Produkte so nah wie möglich an den Bedürfnissen unserer Kunden zu entwickeln un</w:t>
      </w:r>
      <w:r>
        <w:rPr>
          <w:rFonts w:cs="Arial"/>
          <w:sz w:val="18"/>
          <w:szCs w:val="18"/>
        </w:rPr>
        <w:t>d kontinuierlich zu optimieren.</w:t>
      </w:r>
    </w:p>
    <w:p w:rsidR="00F5494D" w:rsidRDefault="004207D8" w:rsidP="004207D8">
      <w:pPr>
        <w:rPr>
          <w:rFonts w:cs="Arial"/>
          <w:sz w:val="18"/>
          <w:szCs w:val="18"/>
        </w:rPr>
      </w:pPr>
      <w:r w:rsidRPr="004207D8">
        <w:rPr>
          <w:rFonts w:cs="Arial"/>
          <w:sz w:val="18"/>
          <w:szCs w:val="18"/>
        </w:rPr>
        <w:t>Produktinnovationen der Marke SOLA zeichnen sich entsprechend durch konsequente Einfachheit, Effizienz und Präzision aus. Damit setzen wir seit Jahren Standards in vielfältigen Anwendungen vom Tiefbau bis zum Innenausbau. Als österreichischer Marktführer für Premium-Wasserwaagen bieten wir ein vielfältiges Produktsortiment, das u.a. Meterstäbe, Richt- und Abziehlatten, Maßbänder, Winkel, Markierwerkzeuge, Laser-Entfernungsmesser sowie ein individuelles Laserprogramm umfasst.</w:t>
      </w:r>
    </w:p>
    <w:p w:rsidR="004207D8" w:rsidRDefault="00510D0A" w:rsidP="004207D8">
      <w:pPr>
        <w:rPr>
          <w:rFonts w:cs="Arial"/>
          <w:sz w:val="18"/>
          <w:szCs w:val="18"/>
        </w:rPr>
      </w:pPr>
      <w:hyperlink r:id="rId13" w:history="1">
        <w:r w:rsidR="004207D8" w:rsidRPr="00262726">
          <w:rPr>
            <w:rStyle w:val="Hyperlink"/>
            <w:rFonts w:cs="Arial"/>
            <w:sz w:val="18"/>
            <w:szCs w:val="18"/>
          </w:rPr>
          <w:t>www.sola.at</w:t>
        </w:r>
      </w:hyperlink>
    </w:p>
    <w:p w:rsidR="004207D8" w:rsidRPr="004207D8" w:rsidRDefault="004207D8" w:rsidP="004207D8">
      <w:pPr>
        <w:rPr>
          <w:rFonts w:cs="HelveticaNeue-BoldCond"/>
          <w:bCs/>
          <w:color w:val="000000" w:themeColor="text1"/>
          <w:sz w:val="20"/>
          <w:szCs w:val="20"/>
          <w:lang w:val="de-AT"/>
        </w:rPr>
      </w:pPr>
    </w:p>
    <w:sectPr w:rsidR="004207D8" w:rsidRPr="004207D8" w:rsidSect="00502F85">
      <w:headerReference w:type="default" r:id="rId14"/>
      <w:footerReference w:type="even" r:id="rId15"/>
      <w:footerReference w:type="default" r:id="rId16"/>
      <w:pgSz w:w="11900" w:h="16840"/>
      <w:pgMar w:top="2835" w:right="1701" w:bottom="1134" w:left="170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67C" w:rsidRDefault="00C4267C" w:rsidP="007E50D9">
      <w:r>
        <w:separator/>
      </w:r>
    </w:p>
  </w:endnote>
  <w:endnote w:type="continuationSeparator" w:id="0">
    <w:p w:rsidR="00C4267C" w:rsidRDefault="00C4267C" w:rsidP="007E5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HelveticaNeueLTStd-Roman">
    <w:panose1 w:val="020B0604020202020204"/>
    <w:charset w:val="00"/>
    <w:family w:val="auto"/>
    <w:pitch w:val="default"/>
  </w:font>
  <w:font w:name="HelveticaNeue-BoldCond">
    <w:altName w:val="Arial"/>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Default="00C4267C" w:rsidP="00484EE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4267C" w:rsidRDefault="00C4267C" w:rsidP="007E50D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267C" w:rsidRPr="007E50D9" w:rsidRDefault="00C4267C" w:rsidP="00484EED">
    <w:pPr>
      <w:pStyle w:val="Fuzeile"/>
      <w:framePr w:wrap="around" w:vAnchor="text" w:hAnchor="margin" w:xAlign="right" w:y="1"/>
      <w:rPr>
        <w:rStyle w:val="Seitenzahl"/>
        <w:color w:val="808080" w:themeColor="background1" w:themeShade="80"/>
        <w:sz w:val="18"/>
        <w:szCs w:val="18"/>
      </w:rPr>
    </w:pPr>
    <w:r w:rsidRPr="007E50D9">
      <w:rPr>
        <w:rStyle w:val="Seitenzahl"/>
        <w:color w:val="808080" w:themeColor="background1" w:themeShade="80"/>
        <w:sz w:val="18"/>
        <w:szCs w:val="18"/>
      </w:rPr>
      <w:fldChar w:fldCharType="begin"/>
    </w:r>
    <w:r w:rsidRPr="007E50D9">
      <w:rPr>
        <w:rStyle w:val="Seitenzahl"/>
        <w:color w:val="808080" w:themeColor="background1" w:themeShade="80"/>
        <w:sz w:val="18"/>
        <w:szCs w:val="18"/>
      </w:rPr>
      <w:instrText xml:space="preserve">PAGE  </w:instrText>
    </w:r>
    <w:r w:rsidRPr="007E50D9">
      <w:rPr>
        <w:rStyle w:val="Seitenzahl"/>
        <w:color w:val="808080" w:themeColor="background1" w:themeShade="80"/>
        <w:sz w:val="18"/>
        <w:szCs w:val="18"/>
      </w:rPr>
      <w:fldChar w:fldCharType="separate"/>
    </w:r>
    <w:r w:rsidR="00510D0A">
      <w:rPr>
        <w:rStyle w:val="Seitenzahl"/>
        <w:noProof/>
        <w:color w:val="808080" w:themeColor="background1" w:themeShade="80"/>
        <w:sz w:val="18"/>
        <w:szCs w:val="18"/>
      </w:rPr>
      <w:t>2</w:t>
    </w:r>
    <w:r w:rsidRPr="007E50D9">
      <w:rPr>
        <w:rStyle w:val="Seitenzahl"/>
        <w:color w:val="808080" w:themeColor="background1" w:themeShade="80"/>
        <w:sz w:val="18"/>
        <w:szCs w:val="18"/>
      </w:rPr>
      <w:fldChar w:fldCharType="end"/>
    </w:r>
  </w:p>
  <w:p w:rsidR="00C4267C" w:rsidRPr="007E50D9" w:rsidRDefault="00C4267C" w:rsidP="007E50D9">
    <w:pPr>
      <w:pStyle w:val="Fuzeile"/>
      <w:ind w:right="360"/>
      <w:rPr>
        <w:color w:val="808080" w:themeColor="background1" w:themeShade="80"/>
        <w:sz w:val="18"/>
        <w:szCs w:val="18"/>
      </w:rPr>
    </w:pPr>
    <w:r w:rsidRPr="007E50D9">
      <w:rPr>
        <w:color w:val="808080" w:themeColor="background1" w:themeShade="80"/>
        <w:sz w:val="18"/>
        <w:szCs w:val="18"/>
      </w:rPr>
      <w:t>© SOLA 2016</w:t>
    </w:r>
    <w:r w:rsidRPr="007E50D9">
      <w:rPr>
        <w:color w:val="808080" w:themeColor="background1" w:themeShade="80"/>
        <w:sz w:val="18"/>
        <w:szCs w:val="18"/>
      </w:rPr>
      <w:tab/>
    </w:r>
    <w:r w:rsidR="000807CD">
      <w:rPr>
        <w:color w:val="808080" w:themeColor="background1" w:themeShade="80"/>
        <w:sz w:val="18"/>
        <w:szCs w:val="18"/>
      </w:rPr>
      <w:t>Presseinformation</w:t>
    </w:r>
    <w:r w:rsidRPr="007E50D9">
      <w:rPr>
        <w:color w:val="808080" w:themeColor="background1" w:themeShade="80"/>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67C" w:rsidRDefault="00C4267C" w:rsidP="007E50D9">
      <w:r>
        <w:separator/>
      </w:r>
    </w:p>
  </w:footnote>
  <w:footnote w:type="continuationSeparator" w:id="0">
    <w:p w:rsidR="00C4267C" w:rsidRDefault="00C4267C" w:rsidP="007E5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F50" w:rsidRDefault="00EE6F50">
    <w:pPr>
      <w:pStyle w:val="Kopfzeile"/>
    </w:pPr>
    <w:r>
      <w:t>Presseservice</w:t>
    </w:r>
  </w:p>
  <w:p w:rsidR="00C4267C" w:rsidRDefault="00C4267C">
    <w:pPr>
      <w:pStyle w:val="Kopfzeile"/>
    </w:pPr>
    <w:r>
      <w:rPr>
        <w:noProof/>
        <w:lang w:val="de-AT" w:eastAsia="de-AT"/>
      </w:rPr>
      <w:drawing>
        <wp:anchor distT="0" distB="0" distL="114300" distR="114300" simplePos="0" relativeHeight="251658240" behindDoc="1" locked="0" layoutInCell="1" allowOverlap="1" wp14:anchorId="7ECA600B" wp14:editId="34D373B1">
          <wp:simplePos x="0" y="0"/>
          <wp:positionH relativeFrom="margin">
            <wp:posOffset>4512945</wp:posOffset>
          </wp:positionH>
          <wp:positionV relativeFrom="margin">
            <wp:posOffset>-1514898</wp:posOffset>
          </wp:positionV>
          <wp:extent cx="1739991" cy="527897"/>
          <wp:effectExtent l="0" t="0" r="0" b="5715"/>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Logo mit Claim_positiv_4c.eps"/>
                  <pic:cNvPicPr/>
                </pic:nvPicPr>
                <pic:blipFill>
                  <a:blip r:embed="rId1">
                    <a:extLst>
                      <a:ext uri="{28A0092B-C50C-407E-A947-70E740481C1C}">
                        <a14:useLocalDpi xmlns:a14="http://schemas.microsoft.com/office/drawing/2010/main" val="0"/>
                      </a:ext>
                    </a:extLst>
                  </a:blip>
                  <a:stretch>
                    <a:fillRect/>
                  </a:stretch>
                </pic:blipFill>
                <pic:spPr>
                  <a:xfrm>
                    <a:off x="0" y="0"/>
                    <a:ext cx="1739991" cy="527897"/>
                  </a:xfrm>
                  <a:prstGeom prst="rect">
                    <a:avLst/>
                  </a:prstGeom>
                </pic:spPr>
              </pic:pic>
            </a:graphicData>
          </a:graphic>
          <wp14:sizeRelH relativeFrom="margin">
            <wp14:pctWidth>0</wp14:pctWidth>
          </wp14:sizeRelH>
          <wp14:sizeRelV relativeFrom="margin">
            <wp14:pctHeight>0</wp14:pctHeight>
          </wp14:sizeRelV>
        </wp:anchor>
      </w:drawing>
    </w:r>
    <w:r w:rsidR="00EE6F50">
      <w:t>SOLA-Messwerkzeuge GmbH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5F80"/>
    <w:multiLevelType w:val="hybridMultilevel"/>
    <w:tmpl w:val="D7D213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A14178"/>
    <w:multiLevelType w:val="hybridMultilevel"/>
    <w:tmpl w:val="A8507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04B"/>
    <w:rsid w:val="000807CD"/>
    <w:rsid w:val="00086CDB"/>
    <w:rsid w:val="000914FC"/>
    <w:rsid w:val="001032BA"/>
    <w:rsid w:val="00152F93"/>
    <w:rsid w:val="001759F6"/>
    <w:rsid w:val="001A18C0"/>
    <w:rsid w:val="001C00CC"/>
    <w:rsid w:val="001D28CE"/>
    <w:rsid w:val="00201BA1"/>
    <w:rsid w:val="00204656"/>
    <w:rsid w:val="00206E91"/>
    <w:rsid w:val="00236DB9"/>
    <w:rsid w:val="002566E0"/>
    <w:rsid w:val="00276388"/>
    <w:rsid w:val="00285721"/>
    <w:rsid w:val="0029547A"/>
    <w:rsid w:val="002B1AE5"/>
    <w:rsid w:val="002B55FB"/>
    <w:rsid w:val="002E3FF4"/>
    <w:rsid w:val="0031047F"/>
    <w:rsid w:val="00344C92"/>
    <w:rsid w:val="003E50E4"/>
    <w:rsid w:val="0041236F"/>
    <w:rsid w:val="004207D8"/>
    <w:rsid w:val="00430DDA"/>
    <w:rsid w:val="004404FE"/>
    <w:rsid w:val="004511D6"/>
    <w:rsid w:val="00484EED"/>
    <w:rsid w:val="00493C5C"/>
    <w:rsid w:val="00502F85"/>
    <w:rsid w:val="005031F3"/>
    <w:rsid w:val="00510D0A"/>
    <w:rsid w:val="00521E07"/>
    <w:rsid w:val="0055245A"/>
    <w:rsid w:val="00565A30"/>
    <w:rsid w:val="00623A7D"/>
    <w:rsid w:val="0062643C"/>
    <w:rsid w:val="006C167D"/>
    <w:rsid w:val="006C4C0F"/>
    <w:rsid w:val="006F3F42"/>
    <w:rsid w:val="00705E6F"/>
    <w:rsid w:val="00711DA8"/>
    <w:rsid w:val="00727EB4"/>
    <w:rsid w:val="00732084"/>
    <w:rsid w:val="007366C3"/>
    <w:rsid w:val="0076314A"/>
    <w:rsid w:val="00764A3E"/>
    <w:rsid w:val="00777B09"/>
    <w:rsid w:val="007833E0"/>
    <w:rsid w:val="007850C7"/>
    <w:rsid w:val="007E50D9"/>
    <w:rsid w:val="007F528D"/>
    <w:rsid w:val="00843821"/>
    <w:rsid w:val="00874D34"/>
    <w:rsid w:val="00886CAE"/>
    <w:rsid w:val="008E5E1D"/>
    <w:rsid w:val="008E713F"/>
    <w:rsid w:val="00943CD8"/>
    <w:rsid w:val="009A48E9"/>
    <w:rsid w:val="009C79EC"/>
    <w:rsid w:val="00A61341"/>
    <w:rsid w:val="00B003DA"/>
    <w:rsid w:val="00B27EC8"/>
    <w:rsid w:val="00B65919"/>
    <w:rsid w:val="00B750C4"/>
    <w:rsid w:val="00B820FA"/>
    <w:rsid w:val="00B941F4"/>
    <w:rsid w:val="00BC3912"/>
    <w:rsid w:val="00C246A8"/>
    <w:rsid w:val="00C4267C"/>
    <w:rsid w:val="00C8126E"/>
    <w:rsid w:val="00CA517F"/>
    <w:rsid w:val="00CB72FB"/>
    <w:rsid w:val="00CC3B30"/>
    <w:rsid w:val="00CD204B"/>
    <w:rsid w:val="00CF622F"/>
    <w:rsid w:val="00D12E46"/>
    <w:rsid w:val="00D1652E"/>
    <w:rsid w:val="00DB526F"/>
    <w:rsid w:val="00DB701F"/>
    <w:rsid w:val="00DF38AA"/>
    <w:rsid w:val="00E06F7C"/>
    <w:rsid w:val="00E54E58"/>
    <w:rsid w:val="00E65197"/>
    <w:rsid w:val="00E823FE"/>
    <w:rsid w:val="00E85DB0"/>
    <w:rsid w:val="00EE6F50"/>
    <w:rsid w:val="00F0305D"/>
    <w:rsid w:val="00F23F23"/>
    <w:rsid w:val="00F31C62"/>
    <w:rsid w:val="00F5494D"/>
    <w:rsid w:val="00F72286"/>
    <w:rsid w:val="00FB2E91"/>
    <w:rsid w:val="00FB325E"/>
    <w:rsid w:val="00FB553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5:docId w15:val="{AE866F65-C721-4B2B-B299-AB7510B3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AE5"/>
    <w:rPr>
      <w:rFonts w:ascii="Arial" w:hAnsi="Ari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50D9"/>
    <w:pPr>
      <w:tabs>
        <w:tab w:val="center" w:pos="4536"/>
        <w:tab w:val="right" w:pos="9072"/>
      </w:tabs>
    </w:pPr>
  </w:style>
  <w:style w:type="character" w:customStyle="1" w:styleId="KopfzeileZchn">
    <w:name w:val="Kopfzeile Zchn"/>
    <w:basedOn w:val="Absatz-Standardschriftart"/>
    <w:link w:val="Kopfzeile"/>
    <w:uiPriority w:val="99"/>
    <w:rsid w:val="007E50D9"/>
    <w:rPr>
      <w:rFonts w:ascii="Arial" w:hAnsi="Arial"/>
    </w:rPr>
  </w:style>
  <w:style w:type="paragraph" w:styleId="Fuzeile">
    <w:name w:val="footer"/>
    <w:basedOn w:val="Standard"/>
    <w:link w:val="FuzeileZchn"/>
    <w:uiPriority w:val="99"/>
    <w:unhideWhenUsed/>
    <w:rsid w:val="007E50D9"/>
    <w:pPr>
      <w:tabs>
        <w:tab w:val="center" w:pos="4536"/>
        <w:tab w:val="right" w:pos="9072"/>
      </w:tabs>
    </w:pPr>
  </w:style>
  <w:style w:type="character" w:customStyle="1" w:styleId="FuzeileZchn">
    <w:name w:val="Fußzeile Zchn"/>
    <w:basedOn w:val="Absatz-Standardschriftart"/>
    <w:link w:val="Fuzeile"/>
    <w:uiPriority w:val="99"/>
    <w:rsid w:val="007E50D9"/>
    <w:rPr>
      <w:rFonts w:ascii="Arial" w:hAnsi="Arial"/>
    </w:rPr>
  </w:style>
  <w:style w:type="character" w:styleId="Seitenzahl">
    <w:name w:val="page number"/>
    <w:basedOn w:val="Absatz-Standardschriftart"/>
    <w:uiPriority w:val="99"/>
    <w:semiHidden/>
    <w:unhideWhenUsed/>
    <w:rsid w:val="007E50D9"/>
  </w:style>
  <w:style w:type="paragraph" w:styleId="Listenabsatz">
    <w:name w:val="List Paragraph"/>
    <w:basedOn w:val="Standard"/>
    <w:uiPriority w:val="34"/>
    <w:qFormat/>
    <w:rsid w:val="00C246A8"/>
    <w:pPr>
      <w:ind w:left="720"/>
      <w:contextualSpacing/>
    </w:pPr>
  </w:style>
  <w:style w:type="paragraph" w:styleId="Sprechblasentext">
    <w:name w:val="Balloon Text"/>
    <w:basedOn w:val="Standard"/>
    <w:link w:val="SprechblasentextZchn"/>
    <w:uiPriority w:val="99"/>
    <w:semiHidden/>
    <w:unhideWhenUsed/>
    <w:rsid w:val="00C4267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4267C"/>
    <w:rPr>
      <w:rFonts w:ascii="Lucida Grande" w:hAnsi="Lucida Grande" w:cs="Lucida Grande"/>
      <w:sz w:val="18"/>
      <w:szCs w:val="18"/>
    </w:rPr>
  </w:style>
  <w:style w:type="paragraph" w:styleId="StandardWeb">
    <w:name w:val="Normal (Web)"/>
    <w:basedOn w:val="Standard"/>
    <w:uiPriority w:val="99"/>
    <w:unhideWhenUsed/>
    <w:rsid w:val="00C8126E"/>
    <w:pPr>
      <w:spacing w:before="100" w:beforeAutospacing="1" w:after="100" w:afterAutospacing="1"/>
    </w:pPr>
    <w:rPr>
      <w:rFonts w:ascii="Times New Roman" w:eastAsia="Times New Roman" w:hAnsi="Times New Roman" w:cs="Times New Roman"/>
    </w:rPr>
  </w:style>
  <w:style w:type="character" w:styleId="Hyperlink">
    <w:name w:val="Hyperlink"/>
    <w:basedOn w:val="Absatz-Standardschriftart"/>
    <w:uiPriority w:val="99"/>
    <w:unhideWhenUsed/>
    <w:rsid w:val="0041236F"/>
    <w:rPr>
      <w:color w:val="0000FF" w:themeColor="hyperlink"/>
      <w:u w:val="single"/>
    </w:rPr>
  </w:style>
  <w:style w:type="table" w:styleId="Tabellenraster">
    <w:name w:val="Table Grid"/>
    <w:basedOn w:val="NormaleTabelle"/>
    <w:uiPriority w:val="59"/>
    <w:rsid w:val="00732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308939">
      <w:bodyDiv w:val="1"/>
      <w:marLeft w:val="0"/>
      <w:marRight w:val="0"/>
      <w:marTop w:val="0"/>
      <w:marBottom w:val="0"/>
      <w:divBdr>
        <w:top w:val="none" w:sz="0" w:space="0" w:color="auto"/>
        <w:left w:val="none" w:sz="0" w:space="0" w:color="auto"/>
        <w:bottom w:val="none" w:sz="0" w:space="0" w:color="auto"/>
        <w:right w:val="none" w:sz="0" w:space="0" w:color="auto"/>
      </w:divBdr>
      <w:divsChild>
        <w:div w:id="307560739">
          <w:marLeft w:val="0"/>
          <w:marRight w:val="0"/>
          <w:marTop w:val="0"/>
          <w:marBottom w:val="0"/>
          <w:divBdr>
            <w:top w:val="none" w:sz="0" w:space="0" w:color="auto"/>
            <w:left w:val="none" w:sz="0" w:space="0" w:color="auto"/>
            <w:bottom w:val="none" w:sz="0" w:space="0" w:color="auto"/>
            <w:right w:val="none" w:sz="0" w:space="0" w:color="auto"/>
          </w:divBdr>
          <w:divsChild>
            <w:div w:id="737826215">
              <w:marLeft w:val="0"/>
              <w:marRight w:val="0"/>
              <w:marTop w:val="0"/>
              <w:marBottom w:val="0"/>
              <w:divBdr>
                <w:top w:val="none" w:sz="0" w:space="0" w:color="auto"/>
                <w:left w:val="none" w:sz="0" w:space="0" w:color="auto"/>
                <w:bottom w:val="none" w:sz="0" w:space="0" w:color="auto"/>
                <w:right w:val="none" w:sz="0" w:space="0" w:color="auto"/>
              </w:divBdr>
              <w:divsChild>
                <w:div w:id="138422296">
                  <w:marLeft w:val="0"/>
                  <w:marRight w:val="0"/>
                  <w:marTop w:val="1155"/>
                  <w:marBottom w:val="0"/>
                  <w:divBdr>
                    <w:top w:val="none" w:sz="0" w:space="0" w:color="auto"/>
                    <w:left w:val="none" w:sz="0" w:space="0" w:color="auto"/>
                    <w:bottom w:val="none" w:sz="0" w:space="0" w:color="auto"/>
                    <w:right w:val="none" w:sz="0" w:space="0" w:color="auto"/>
                  </w:divBdr>
                  <w:divsChild>
                    <w:div w:id="560795899">
                      <w:marLeft w:val="0"/>
                      <w:marRight w:val="0"/>
                      <w:marTop w:val="0"/>
                      <w:marBottom w:val="0"/>
                      <w:divBdr>
                        <w:top w:val="none" w:sz="0" w:space="0" w:color="auto"/>
                        <w:left w:val="none" w:sz="0" w:space="0" w:color="auto"/>
                        <w:bottom w:val="none" w:sz="0" w:space="0" w:color="auto"/>
                        <w:right w:val="none" w:sz="0" w:space="0" w:color="auto"/>
                      </w:divBdr>
                      <w:divsChild>
                        <w:div w:id="378356505">
                          <w:marLeft w:val="-225"/>
                          <w:marRight w:val="-225"/>
                          <w:marTop w:val="0"/>
                          <w:marBottom w:val="0"/>
                          <w:divBdr>
                            <w:top w:val="none" w:sz="0" w:space="0" w:color="auto"/>
                            <w:left w:val="none" w:sz="0" w:space="0" w:color="auto"/>
                            <w:bottom w:val="none" w:sz="0" w:space="0" w:color="auto"/>
                            <w:right w:val="none" w:sz="0" w:space="0" w:color="auto"/>
                          </w:divBdr>
                          <w:divsChild>
                            <w:div w:id="1458068544">
                              <w:marLeft w:val="0"/>
                              <w:marRight w:val="0"/>
                              <w:marTop w:val="0"/>
                              <w:marBottom w:val="0"/>
                              <w:divBdr>
                                <w:top w:val="none" w:sz="0" w:space="0" w:color="auto"/>
                                <w:left w:val="none" w:sz="0" w:space="0" w:color="auto"/>
                                <w:bottom w:val="none" w:sz="0" w:space="0" w:color="auto"/>
                                <w:right w:val="none" w:sz="0" w:space="0" w:color="auto"/>
                              </w:divBdr>
                              <w:divsChild>
                                <w:div w:id="271790526">
                                  <w:marLeft w:val="0"/>
                                  <w:marRight w:val="0"/>
                                  <w:marTop w:val="0"/>
                                  <w:marBottom w:val="0"/>
                                  <w:divBdr>
                                    <w:top w:val="none" w:sz="0" w:space="0" w:color="auto"/>
                                    <w:left w:val="none" w:sz="0" w:space="0" w:color="auto"/>
                                    <w:bottom w:val="none" w:sz="0" w:space="0" w:color="auto"/>
                                    <w:right w:val="none" w:sz="0" w:space="0" w:color="auto"/>
                                  </w:divBdr>
                                  <w:divsChild>
                                    <w:div w:id="1953630379">
                                      <w:marLeft w:val="-225"/>
                                      <w:marRight w:val="-225"/>
                                      <w:marTop w:val="0"/>
                                      <w:marBottom w:val="0"/>
                                      <w:divBdr>
                                        <w:top w:val="none" w:sz="0" w:space="0" w:color="auto"/>
                                        <w:left w:val="none" w:sz="0" w:space="0" w:color="auto"/>
                                        <w:bottom w:val="none" w:sz="0" w:space="0" w:color="auto"/>
                                        <w:right w:val="none" w:sz="0" w:space="0" w:color="auto"/>
                                      </w:divBdr>
                                      <w:divsChild>
                                        <w:div w:id="2092652390">
                                          <w:marLeft w:val="0"/>
                                          <w:marRight w:val="0"/>
                                          <w:marTop w:val="0"/>
                                          <w:marBottom w:val="0"/>
                                          <w:divBdr>
                                            <w:top w:val="none" w:sz="0" w:space="0" w:color="auto"/>
                                            <w:left w:val="none" w:sz="0" w:space="0" w:color="auto"/>
                                            <w:bottom w:val="none" w:sz="0" w:space="0" w:color="auto"/>
                                            <w:right w:val="none" w:sz="0" w:space="0" w:color="auto"/>
                                          </w:divBdr>
                                          <w:divsChild>
                                            <w:div w:id="1510019263">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433622">
      <w:bodyDiv w:val="1"/>
      <w:marLeft w:val="0"/>
      <w:marRight w:val="0"/>
      <w:marTop w:val="0"/>
      <w:marBottom w:val="0"/>
      <w:divBdr>
        <w:top w:val="none" w:sz="0" w:space="0" w:color="auto"/>
        <w:left w:val="none" w:sz="0" w:space="0" w:color="auto"/>
        <w:bottom w:val="none" w:sz="0" w:space="0" w:color="auto"/>
        <w:right w:val="none" w:sz="0" w:space="0" w:color="auto"/>
      </w:divBdr>
    </w:div>
    <w:div w:id="1453746370">
      <w:bodyDiv w:val="1"/>
      <w:marLeft w:val="0"/>
      <w:marRight w:val="0"/>
      <w:marTop w:val="0"/>
      <w:marBottom w:val="0"/>
      <w:divBdr>
        <w:top w:val="none" w:sz="0" w:space="0" w:color="auto"/>
        <w:left w:val="none" w:sz="0" w:space="0" w:color="auto"/>
        <w:bottom w:val="none" w:sz="0" w:space="0" w:color="auto"/>
        <w:right w:val="none" w:sz="0" w:space="0" w:color="auto"/>
      </w:divBdr>
      <w:divsChild>
        <w:div w:id="1635981433">
          <w:marLeft w:val="0"/>
          <w:marRight w:val="0"/>
          <w:marTop w:val="0"/>
          <w:marBottom w:val="0"/>
          <w:divBdr>
            <w:top w:val="none" w:sz="0" w:space="0" w:color="auto"/>
            <w:left w:val="none" w:sz="0" w:space="0" w:color="auto"/>
            <w:bottom w:val="none" w:sz="0" w:space="0" w:color="auto"/>
            <w:right w:val="none" w:sz="0" w:space="0" w:color="auto"/>
          </w:divBdr>
        </w:div>
        <w:div w:id="1836064799">
          <w:marLeft w:val="0"/>
          <w:marRight w:val="0"/>
          <w:marTop w:val="0"/>
          <w:marBottom w:val="0"/>
          <w:divBdr>
            <w:top w:val="none" w:sz="0" w:space="0" w:color="auto"/>
            <w:left w:val="none" w:sz="0" w:space="0" w:color="auto"/>
            <w:bottom w:val="none" w:sz="0" w:space="0" w:color="auto"/>
            <w:right w:val="none" w:sz="0" w:space="0" w:color="auto"/>
          </w:divBdr>
        </w:div>
        <w:div w:id="1535338734">
          <w:marLeft w:val="0"/>
          <w:marRight w:val="0"/>
          <w:marTop w:val="0"/>
          <w:marBottom w:val="0"/>
          <w:divBdr>
            <w:top w:val="none" w:sz="0" w:space="0" w:color="auto"/>
            <w:left w:val="none" w:sz="0" w:space="0" w:color="auto"/>
            <w:bottom w:val="none" w:sz="0" w:space="0" w:color="auto"/>
            <w:right w:val="none" w:sz="0" w:space="0" w:color="auto"/>
          </w:divBdr>
        </w:div>
        <w:div w:id="254628392">
          <w:marLeft w:val="0"/>
          <w:marRight w:val="0"/>
          <w:marTop w:val="0"/>
          <w:marBottom w:val="0"/>
          <w:divBdr>
            <w:top w:val="none" w:sz="0" w:space="0" w:color="auto"/>
            <w:left w:val="none" w:sz="0" w:space="0" w:color="auto"/>
            <w:bottom w:val="none" w:sz="0" w:space="0" w:color="auto"/>
            <w:right w:val="none" w:sz="0" w:space="0" w:color="auto"/>
          </w:divBdr>
        </w:div>
        <w:div w:id="1882865980">
          <w:marLeft w:val="0"/>
          <w:marRight w:val="0"/>
          <w:marTop w:val="0"/>
          <w:marBottom w:val="0"/>
          <w:divBdr>
            <w:top w:val="none" w:sz="0" w:space="0" w:color="auto"/>
            <w:left w:val="none" w:sz="0" w:space="0" w:color="auto"/>
            <w:bottom w:val="none" w:sz="0" w:space="0" w:color="auto"/>
            <w:right w:val="none" w:sz="0" w:space="0" w:color="auto"/>
          </w:divBdr>
        </w:div>
        <w:div w:id="1197162345">
          <w:marLeft w:val="0"/>
          <w:marRight w:val="0"/>
          <w:marTop w:val="0"/>
          <w:marBottom w:val="0"/>
          <w:divBdr>
            <w:top w:val="none" w:sz="0" w:space="0" w:color="auto"/>
            <w:left w:val="none" w:sz="0" w:space="0" w:color="auto"/>
            <w:bottom w:val="none" w:sz="0" w:space="0" w:color="auto"/>
            <w:right w:val="none" w:sz="0" w:space="0" w:color="auto"/>
          </w:divBdr>
        </w:div>
        <w:div w:id="821121674">
          <w:marLeft w:val="0"/>
          <w:marRight w:val="0"/>
          <w:marTop w:val="0"/>
          <w:marBottom w:val="0"/>
          <w:divBdr>
            <w:top w:val="none" w:sz="0" w:space="0" w:color="auto"/>
            <w:left w:val="none" w:sz="0" w:space="0" w:color="auto"/>
            <w:bottom w:val="none" w:sz="0" w:space="0" w:color="auto"/>
            <w:right w:val="none" w:sz="0" w:space="0" w:color="auto"/>
          </w:divBdr>
        </w:div>
        <w:div w:id="231084307">
          <w:marLeft w:val="0"/>
          <w:marRight w:val="0"/>
          <w:marTop w:val="0"/>
          <w:marBottom w:val="0"/>
          <w:divBdr>
            <w:top w:val="none" w:sz="0" w:space="0" w:color="auto"/>
            <w:left w:val="none" w:sz="0" w:space="0" w:color="auto"/>
            <w:bottom w:val="none" w:sz="0" w:space="0" w:color="auto"/>
            <w:right w:val="none" w:sz="0" w:space="0" w:color="auto"/>
          </w:divBdr>
        </w:div>
        <w:div w:id="132869401">
          <w:marLeft w:val="0"/>
          <w:marRight w:val="0"/>
          <w:marTop w:val="0"/>
          <w:marBottom w:val="0"/>
          <w:divBdr>
            <w:top w:val="none" w:sz="0" w:space="0" w:color="auto"/>
            <w:left w:val="none" w:sz="0" w:space="0" w:color="auto"/>
            <w:bottom w:val="none" w:sz="0" w:space="0" w:color="auto"/>
            <w:right w:val="none" w:sz="0" w:space="0" w:color="auto"/>
          </w:divBdr>
        </w:div>
        <w:div w:id="145514633">
          <w:marLeft w:val="0"/>
          <w:marRight w:val="0"/>
          <w:marTop w:val="0"/>
          <w:marBottom w:val="0"/>
          <w:divBdr>
            <w:top w:val="none" w:sz="0" w:space="0" w:color="auto"/>
            <w:left w:val="none" w:sz="0" w:space="0" w:color="auto"/>
            <w:bottom w:val="none" w:sz="0" w:space="0" w:color="auto"/>
            <w:right w:val="none" w:sz="0" w:space="0" w:color="auto"/>
          </w:divBdr>
        </w:div>
        <w:div w:id="8869946">
          <w:marLeft w:val="0"/>
          <w:marRight w:val="0"/>
          <w:marTop w:val="0"/>
          <w:marBottom w:val="0"/>
          <w:divBdr>
            <w:top w:val="none" w:sz="0" w:space="0" w:color="auto"/>
            <w:left w:val="none" w:sz="0" w:space="0" w:color="auto"/>
            <w:bottom w:val="none" w:sz="0" w:space="0" w:color="auto"/>
            <w:right w:val="none" w:sz="0" w:space="0" w:color="auto"/>
          </w:divBdr>
        </w:div>
        <w:div w:id="1336616394">
          <w:marLeft w:val="0"/>
          <w:marRight w:val="0"/>
          <w:marTop w:val="0"/>
          <w:marBottom w:val="0"/>
          <w:divBdr>
            <w:top w:val="none" w:sz="0" w:space="0" w:color="auto"/>
            <w:left w:val="none" w:sz="0" w:space="0" w:color="auto"/>
            <w:bottom w:val="none" w:sz="0" w:space="0" w:color="auto"/>
            <w:right w:val="none" w:sz="0" w:space="0" w:color="auto"/>
          </w:divBdr>
        </w:div>
        <w:div w:id="1036855457">
          <w:marLeft w:val="0"/>
          <w:marRight w:val="0"/>
          <w:marTop w:val="0"/>
          <w:marBottom w:val="0"/>
          <w:divBdr>
            <w:top w:val="none" w:sz="0" w:space="0" w:color="auto"/>
            <w:left w:val="none" w:sz="0" w:space="0" w:color="auto"/>
            <w:bottom w:val="none" w:sz="0" w:space="0" w:color="auto"/>
            <w:right w:val="none" w:sz="0" w:space="0" w:color="auto"/>
          </w:divBdr>
        </w:div>
        <w:div w:id="1120874404">
          <w:marLeft w:val="0"/>
          <w:marRight w:val="0"/>
          <w:marTop w:val="0"/>
          <w:marBottom w:val="0"/>
          <w:divBdr>
            <w:top w:val="none" w:sz="0" w:space="0" w:color="auto"/>
            <w:left w:val="none" w:sz="0" w:space="0" w:color="auto"/>
            <w:bottom w:val="none" w:sz="0" w:space="0" w:color="auto"/>
            <w:right w:val="none" w:sz="0" w:space="0" w:color="auto"/>
          </w:divBdr>
        </w:div>
        <w:div w:id="883323740">
          <w:marLeft w:val="0"/>
          <w:marRight w:val="0"/>
          <w:marTop w:val="0"/>
          <w:marBottom w:val="0"/>
          <w:divBdr>
            <w:top w:val="none" w:sz="0" w:space="0" w:color="auto"/>
            <w:left w:val="none" w:sz="0" w:space="0" w:color="auto"/>
            <w:bottom w:val="none" w:sz="0" w:space="0" w:color="auto"/>
            <w:right w:val="none" w:sz="0" w:space="0" w:color="auto"/>
          </w:divBdr>
        </w:div>
        <w:div w:id="855002062">
          <w:marLeft w:val="0"/>
          <w:marRight w:val="0"/>
          <w:marTop w:val="0"/>
          <w:marBottom w:val="0"/>
          <w:divBdr>
            <w:top w:val="none" w:sz="0" w:space="0" w:color="auto"/>
            <w:left w:val="none" w:sz="0" w:space="0" w:color="auto"/>
            <w:bottom w:val="none" w:sz="0" w:space="0" w:color="auto"/>
            <w:right w:val="none" w:sz="0" w:space="0" w:color="auto"/>
          </w:divBdr>
        </w:div>
        <w:div w:id="805129080">
          <w:marLeft w:val="0"/>
          <w:marRight w:val="0"/>
          <w:marTop w:val="0"/>
          <w:marBottom w:val="0"/>
          <w:divBdr>
            <w:top w:val="none" w:sz="0" w:space="0" w:color="auto"/>
            <w:left w:val="none" w:sz="0" w:space="0" w:color="auto"/>
            <w:bottom w:val="none" w:sz="0" w:space="0" w:color="auto"/>
            <w:right w:val="none" w:sz="0" w:space="0" w:color="auto"/>
          </w:divBdr>
        </w:div>
        <w:div w:id="1428968372">
          <w:marLeft w:val="0"/>
          <w:marRight w:val="0"/>
          <w:marTop w:val="0"/>
          <w:marBottom w:val="0"/>
          <w:divBdr>
            <w:top w:val="none" w:sz="0" w:space="0" w:color="auto"/>
            <w:left w:val="none" w:sz="0" w:space="0" w:color="auto"/>
            <w:bottom w:val="none" w:sz="0" w:space="0" w:color="auto"/>
            <w:right w:val="none" w:sz="0" w:space="0" w:color="auto"/>
          </w:divBdr>
        </w:div>
        <w:div w:id="1138033489">
          <w:marLeft w:val="0"/>
          <w:marRight w:val="0"/>
          <w:marTop w:val="0"/>
          <w:marBottom w:val="0"/>
          <w:divBdr>
            <w:top w:val="none" w:sz="0" w:space="0" w:color="auto"/>
            <w:left w:val="none" w:sz="0" w:space="0" w:color="auto"/>
            <w:bottom w:val="none" w:sz="0" w:space="0" w:color="auto"/>
            <w:right w:val="none" w:sz="0" w:space="0" w:color="auto"/>
          </w:divBdr>
        </w:div>
        <w:div w:id="1334527753">
          <w:marLeft w:val="0"/>
          <w:marRight w:val="0"/>
          <w:marTop w:val="0"/>
          <w:marBottom w:val="0"/>
          <w:divBdr>
            <w:top w:val="none" w:sz="0" w:space="0" w:color="auto"/>
            <w:left w:val="none" w:sz="0" w:space="0" w:color="auto"/>
            <w:bottom w:val="none" w:sz="0" w:space="0" w:color="auto"/>
            <w:right w:val="none" w:sz="0" w:space="0" w:color="auto"/>
          </w:divBdr>
        </w:div>
        <w:div w:id="987125515">
          <w:marLeft w:val="0"/>
          <w:marRight w:val="0"/>
          <w:marTop w:val="0"/>
          <w:marBottom w:val="0"/>
          <w:divBdr>
            <w:top w:val="none" w:sz="0" w:space="0" w:color="auto"/>
            <w:left w:val="none" w:sz="0" w:space="0" w:color="auto"/>
            <w:bottom w:val="none" w:sz="0" w:space="0" w:color="auto"/>
            <w:right w:val="none" w:sz="0" w:space="0" w:color="auto"/>
          </w:divBdr>
        </w:div>
        <w:div w:id="1843155124">
          <w:marLeft w:val="0"/>
          <w:marRight w:val="0"/>
          <w:marTop w:val="0"/>
          <w:marBottom w:val="0"/>
          <w:divBdr>
            <w:top w:val="none" w:sz="0" w:space="0" w:color="auto"/>
            <w:left w:val="none" w:sz="0" w:space="0" w:color="auto"/>
            <w:bottom w:val="none" w:sz="0" w:space="0" w:color="auto"/>
            <w:right w:val="none" w:sz="0" w:space="0" w:color="auto"/>
          </w:divBdr>
        </w:div>
        <w:div w:id="400101082">
          <w:marLeft w:val="0"/>
          <w:marRight w:val="0"/>
          <w:marTop w:val="0"/>
          <w:marBottom w:val="0"/>
          <w:divBdr>
            <w:top w:val="none" w:sz="0" w:space="0" w:color="auto"/>
            <w:left w:val="none" w:sz="0" w:space="0" w:color="auto"/>
            <w:bottom w:val="none" w:sz="0" w:space="0" w:color="auto"/>
            <w:right w:val="none" w:sz="0" w:space="0" w:color="auto"/>
          </w:divBdr>
        </w:div>
        <w:div w:id="1112168141">
          <w:marLeft w:val="0"/>
          <w:marRight w:val="0"/>
          <w:marTop w:val="0"/>
          <w:marBottom w:val="0"/>
          <w:divBdr>
            <w:top w:val="none" w:sz="0" w:space="0" w:color="auto"/>
            <w:left w:val="none" w:sz="0" w:space="0" w:color="auto"/>
            <w:bottom w:val="none" w:sz="0" w:space="0" w:color="auto"/>
            <w:right w:val="none" w:sz="0" w:space="0" w:color="auto"/>
          </w:divBdr>
        </w:div>
        <w:div w:id="727146641">
          <w:marLeft w:val="0"/>
          <w:marRight w:val="0"/>
          <w:marTop w:val="0"/>
          <w:marBottom w:val="0"/>
          <w:divBdr>
            <w:top w:val="none" w:sz="0" w:space="0" w:color="auto"/>
            <w:left w:val="none" w:sz="0" w:space="0" w:color="auto"/>
            <w:bottom w:val="none" w:sz="0" w:space="0" w:color="auto"/>
            <w:right w:val="none" w:sz="0" w:space="0" w:color="auto"/>
          </w:divBdr>
        </w:div>
        <w:div w:id="1357659998">
          <w:marLeft w:val="0"/>
          <w:marRight w:val="0"/>
          <w:marTop w:val="0"/>
          <w:marBottom w:val="0"/>
          <w:divBdr>
            <w:top w:val="none" w:sz="0" w:space="0" w:color="auto"/>
            <w:left w:val="none" w:sz="0" w:space="0" w:color="auto"/>
            <w:bottom w:val="none" w:sz="0" w:space="0" w:color="auto"/>
            <w:right w:val="none" w:sz="0" w:space="0" w:color="auto"/>
          </w:divBdr>
        </w:div>
        <w:div w:id="356741343">
          <w:marLeft w:val="0"/>
          <w:marRight w:val="0"/>
          <w:marTop w:val="0"/>
          <w:marBottom w:val="0"/>
          <w:divBdr>
            <w:top w:val="none" w:sz="0" w:space="0" w:color="auto"/>
            <w:left w:val="none" w:sz="0" w:space="0" w:color="auto"/>
            <w:bottom w:val="none" w:sz="0" w:space="0" w:color="auto"/>
            <w:right w:val="none" w:sz="0" w:space="0" w:color="auto"/>
          </w:divBdr>
        </w:div>
        <w:div w:id="1055617276">
          <w:marLeft w:val="0"/>
          <w:marRight w:val="0"/>
          <w:marTop w:val="0"/>
          <w:marBottom w:val="0"/>
          <w:divBdr>
            <w:top w:val="none" w:sz="0" w:space="0" w:color="auto"/>
            <w:left w:val="none" w:sz="0" w:space="0" w:color="auto"/>
            <w:bottom w:val="none" w:sz="0" w:space="0" w:color="auto"/>
            <w:right w:val="none" w:sz="0" w:space="0" w:color="auto"/>
          </w:divBdr>
        </w:div>
        <w:div w:id="519440228">
          <w:marLeft w:val="0"/>
          <w:marRight w:val="0"/>
          <w:marTop w:val="0"/>
          <w:marBottom w:val="0"/>
          <w:divBdr>
            <w:top w:val="none" w:sz="0" w:space="0" w:color="auto"/>
            <w:left w:val="none" w:sz="0" w:space="0" w:color="auto"/>
            <w:bottom w:val="none" w:sz="0" w:space="0" w:color="auto"/>
            <w:right w:val="none" w:sz="0" w:space="0" w:color="auto"/>
          </w:divBdr>
        </w:div>
        <w:div w:id="222911352">
          <w:marLeft w:val="0"/>
          <w:marRight w:val="0"/>
          <w:marTop w:val="0"/>
          <w:marBottom w:val="0"/>
          <w:divBdr>
            <w:top w:val="none" w:sz="0" w:space="0" w:color="auto"/>
            <w:left w:val="none" w:sz="0" w:space="0" w:color="auto"/>
            <w:bottom w:val="none" w:sz="0" w:space="0" w:color="auto"/>
            <w:right w:val="none" w:sz="0" w:space="0" w:color="auto"/>
          </w:divBdr>
        </w:div>
        <w:div w:id="1006320955">
          <w:marLeft w:val="0"/>
          <w:marRight w:val="0"/>
          <w:marTop w:val="0"/>
          <w:marBottom w:val="0"/>
          <w:divBdr>
            <w:top w:val="none" w:sz="0" w:space="0" w:color="auto"/>
            <w:left w:val="none" w:sz="0" w:space="0" w:color="auto"/>
            <w:bottom w:val="none" w:sz="0" w:space="0" w:color="auto"/>
            <w:right w:val="none" w:sz="0" w:space="0" w:color="auto"/>
          </w:divBdr>
        </w:div>
        <w:div w:id="304742828">
          <w:marLeft w:val="0"/>
          <w:marRight w:val="0"/>
          <w:marTop w:val="0"/>
          <w:marBottom w:val="0"/>
          <w:divBdr>
            <w:top w:val="none" w:sz="0" w:space="0" w:color="auto"/>
            <w:left w:val="none" w:sz="0" w:space="0" w:color="auto"/>
            <w:bottom w:val="none" w:sz="0" w:space="0" w:color="auto"/>
            <w:right w:val="none" w:sz="0" w:space="0" w:color="auto"/>
          </w:divBdr>
        </w:div>
        <w:div w:id="522406862">
          <w:marLeft w:val="0"/>
          <w:marRight w:val="0"/>
          <w:marTop w:val="0"/>
          <w:marBottom w:val="0"/>
          <w:divBdr>
            <w:top w:val="none" w:sz="0" w:space="0" w:color="auto"/>
            <w:left w:val="none" w:sz="0" w:space="0" w:color="auto"/>
            <w:bottom w:val="none" w:sz="0" w:space="0" w:color="auto"/>
            <w:right w:val="none" w:sz="0" w:space="0" w:color="auto"/>
          </w:divBdr>
        </w:div>
        <w:div w:id="904074828">
          <w:marLeft w:val="0"/>
          <w:marRight w:val="0"/>
          <w:marTop w:val="0"/>
          <w:marBottom w:val="0"/>
          <w:divBdr>
            <w:top w:val="none" w:sz="0" w:space="0" w:color="auto"/>
            <w:left w:val="none" w:sz="0" w:space="0" w:color="auto"/>
            <w:bottom w:val="none" w:sz="0" w:space="0" w:color="auto"/>
            <w:right w:val="none" w:sz="0" w:space="0" w:color="auto"/>
          </w:divBdr>
        </w:div>
        <w:div w:id="2096248470">
          <w:marLeft w:val="0"/>
          <w:marRight w:val="0"/>
          <w:marTop w:val="0"/>
          <w:marBottom w:val="0"/>
          <w:divBdr>
            <w:top w:val="none" w:sz="0" w:space="0" w:color="auto"/>
            <w:left w:val="none" w:sz="0" w:space="0" w:color="auto"/>
            <w:bottom w:val="none" w:sz="0" w:space="0" w:color="auto"/>
            <w:right w:val="none" w:sz="0" w:space="0" w:color="auto"/>
          </w:divBdr>
        </w:div>
        <w:div w:id="1001741500">
          <w:marLeft w:val="0"/>
          <w:marRight w:val="0"/>
          <w:marTop w:val="0"/>
          <w:marBottom w:val="0"/>
          <w:divBdr>
            <w:top w:val="none" w:sz="0" w:space="0" w:color="auto"/>
            <w:left w:val="none" w:sz="0" w:space="0" w:color="auto"/>
            <w:bottom w:val="none" w:sz="0" w:space="0" w:color="auto"/>
            <w:right w:val="none" w:sz="0" w:space="0" w:color="auto"/>
          </w:divBdr>
        </w:div>
        <w:div w:id="1177579208">
          <w:marLeft w:val="0"/>
          <w:marRight w:val="0"/>
          <w:marTop w:val="0"/>
          <w:marBottom w:val="0"/>
          <w:divBdr>
            <w:top w:val="none" w:sz="0" w:space="0" w:color="auto"/>
            <w:left w:val="none" w:sz="0" w:space="0" w:color="auto"/>
            <w:bottom w:val="none" w:sz="0" w:space="0" w:color="auto"/>
            <w:right w:val="none" w:sz="0" w:space="0" w:color="auto"/>
          </w:divBdr>
        </w:div>
        <w:div w:id="185216502">
          <w:marLeft w:val="0"/>
          <w:marRight w:val="0"/>
          <w:marTop w:val="0"/>
          <w:marBottom w:val="0"/>
          <w:divBdr>
            <w:top w:val="none" w:sz="0" w:space="0" w:color="auto"/>
            <w:left w:val="none" w:sz="0" w:space="0" w:color="auto"/>
            <w:bottom w:val="none" w:sz="0" w:space="0" w:color="auto"/>
            <w:right w:val="none" w:sz="0" w:space="0" w:color="auto"/>
          </w:divBdr>
        </w:div>
      </w:divsChild>
    </w:div>
    <w:div w:id="1673676438">
      <w:bodyDiv w:val="1"/>
      <w:marLeft w:val="0"/>
      <w:marRight w:val="0"/>
      <w:marTop w:val="0"/>
      <w:marBottom w:val="0"/>
      <w:divBdr>
        <w:top w:val="none" w:sz="0" w:space="0" w:color="auto"/>
        <w:left w:val="none" w:sz="0" w:space="0" w:color="auto"/>
        <w:bottom w:val="none" w:sz="0" w:space="0" w:color="auto"/>
        <w:right w:val="none" w:sz="0" w:space="0" w:color="auto"/>
      </w:divBdr>
      <w:divsChild>
        <w:div w:id="1825924863">
          <w:marLeft w:val="0"/>
          <w:marRight w:val="0"/>
          <w:marTop w:val="0"/>
          <w:marBottom w:val="0"/>
          <w:divBdr>
            <w:top w:val="none" w:sz="0" w:space="0" w:color="auto"/>
            <w:left w:val="none" w:sz="0" w:space="0" w:color="auto"/>
            <w:bottom w:val="none" w:sz="0" w:space="0" w:color="auto"/>
            <w:right w:val="none" w:sz="0" w:space="0" w:color="auto"/>
          </w:divBdr>
          <w:divsChild>
            <w:div w:id="1491408637">
              <w:marLeft w:val="0"/>
              <w:marRight w:val="0"/>
              <w:marTop w:val="0"/>
              <w:marBottom w:val="0"/>
              <w:divBdr>
                <w:top w:val="none" w:sz="0" w:space="0" w:color="auto"/>
                <w:left w:val="none" w:sz="0" w:space="0" w:color="auto"/>
                <w:bottom w:val="none" w:sz="0" w:space="0" w:color="auto"/>
                <w:right w:val="none" w:sz="0" w:space="0" w:color="auto"/>
              </w:divBdr>
              <w:divsChild>
                <w:div w:id="1577667702">
                  <w:marLeft w:val="0"/>
                  <w:marRight w:val="0"/>
                  <w:marTop w:val="1155"/>
                  <w:marBottom w:val="0"/>
                  <w:divBdr>
                    <w:top w:val="none" w:sz="0" w:space="0" w:color="auto"/>
                    <w:left w:val="none" w:sz="0" w:space="0" w:color="auto"/>
                    <w:bottom w:val="none" w:sz="0" w:space="0" w:color="auto"/>
                    <w:right w:val="none" w:sz="0" w:space="0" w:color="auto"/>
                  </w:divBdr>
                  <w:divsChild>
                    <w:div w:id="599683873">
                      <w:marLeft w:val="0"/>
                      <w:marRight w:val="0"/>
                      <w:marTop w:val="0"/>
                      <w:marBottom w:val="0"/>
                      <w:divBdr>
                        <w:top w:val="none" w:sz="0" w:space="0" w:color="auto"/>
                        <w:left w:val="none" w:sz="0" w:space="0" w:color="auto"/>
                        <w:bottom w:val="none" w:sz="0" w:space="0" w:color="auto"/>
                        <w:right w:val="none" w:sz="0" w:space="0" w:color="auto"/>
                      </w:divBdr>
                      <w:divsChild>
                        <w:div w:id="273289391">
                          <w:marLeft w:val="-225"/>
                          <w:marRight w:val="-225"/>
                          <w:marTop w:val="0"/>
                          <w:marBottom w:val="0"/>
                          <w:divBdr>
                            <w:top w:val="none" w:sz="0" w:space="0" w:color="auto"/>
                            <w:left w:val="none" w:sz="0" w:space="0" w:color="auto"/>
                            <w:bottom w:val="none" w:sz="0" w:space="0" w:color="auto"/>
                            <w:right w:val="none" w:sz="0" w:space="0" w:color="auto"/>
                          </w:divBdr>
                          <w:divsChild>
                            <w:div w:id="1055736317">
                              <w:marLeft w:val="0"/>
                              <w:marRight w:val="0"/>
                              <w:marTop w:val="0"/>
                              <w:marBottom w:val="0"/>
                              <w:divBdr>
                                <w:top w:val="none" w:sz="0" w:space="0" w:color="auto"/>
                                <w:left w:val="none" w:sz="0" w:space="0" w:color="auto"/>
                                <w:bottom w:val="none" w:sz="0" w:space="0" w:color="auto"/>
                                <w:right w:val="none" w:sz="0" w:space="0" w:color="auto"/>
                              </w:divBdr>
                              <w:divsChild>
                                <w:div w:id="648823844">
                                  <w:marLeft w:val="0"/>
                                  <w:marRight w:val="0"/>
                                  <w:marTop w:val="0"/>
                                  <w:marBottom w:val="0"/>
                                  <w:divBdr>
                                    <w:top w:val="none" w:sz="0" w:space="0" w:color="auto"/>
                                    <w:left w:val="none" w:sz="0" w:space="0" w:color="auto"/>
                                    <w:bottom w:val="none" w:sz="0" w:space="0" w:color="auto"/>
                                    <w:right w:val="none" w:sz="0" w:space="0" w:color="auto"/>
                                  </w:divBdr>
                                  <w:divsChild>
                                    <w:div w:id="337083662">
                                      <w:marLeft w:val="-225"/>
                                      <w:marRight w:val="-225"/>
                                      <w:marTop w:val="0"/>
                                      <w:marBottom w:val="0"/>
                                      <w:divBdr>
                                        <w:top w:val="none" w:sz="0" w:space="0" w:color="auto"/>
                                        <w:left w:val="none" w:sz="0" w:space="0" w:color="auto"/>
                                        <w:bottom w:val="none" w:sz="0" w:space="0" w:color="auto"/>
                                        <w:right w:val="none" w:sz="0" w:space="0" w:color="auto"/>
                                      </w:divBdr>
                                      <w:divsChild>
                                        <w:div w:id="1501502356">
                                          <w:marLeft w:val="0"/>
                                          <w:marRight w:val="0"/>
                                          <w:marTop w:val="0"/>
                                          <w:marBottom w:val="0"/>
                                          <w:divBdr>
                                            <w:top w:val="none" w:sz="0" w:space="0" w:color="auto"/>
                                            <w:left w:val="none" w:sz="0" w:space="0" w:color="auto"/>
                                            <w:bottom w:val="none" w:sz="0" w:space="0" w:color="auto"/>
                                            <w:right w:val="none" w:sz="0" w:space="0" w:color="auto"/>
                                          </w:divBdr>
                                          <w:divsChild>
                                            <w:div w:id="17302302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ola.a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la.at" TargetMode="External"/><Relationship Id="rId12" Type="http://schemas.openxmlformats.org/officeDocument/2006/relationships/hyperlink" Target="https://www.sola.at/at/de/ueber-sola/new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ola@sola.a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ulia.ebenhoch@sola.a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445</Words>
  <Characters>3165</Characters>
  <Application>Microsoft Office Word</Application>
  <DocSecurity>0</DocSecurity>
  <Lines>95</Lines>
  <Paragraphs>37</Paragraphs>
  <ScaleCrop>false</ScaleCrop>
  <HeadingPairs>
    <vt:vector size="2" baseType="variant">
      <vt:variant>
        <vt:lpstr>Titel</vt:lpstr>
      </vt:variant>
      <vt:variant>
        <vt:i4>1</vt:i4>
      </vt:variant>
    </vt:vector>
  </HeadingPairs>
  <TitlesOfParts>
    <vt:vector size="1" baseType="lpstr">
      <vt:lpstr/>
    </vt:vector>
  </TitlesOfParts>
  <Company>DACHCOM</Company>
  <LinksUpToDate>false</LinksUpToDate>
  <CharactersWithSpaces>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Informatik</dc:creator>
  <cp:keywords/>
  <dc:description/>
  <cp:lastModifiedBy>Julia Ebenhoch</cp:lastModifiedBy>
  <cp:revision>8</cp:revision>
  <cp:lastPrinted>2016-04-01T10:41:00Z</cp:lastPrinted>
  <dcterms:created xsi:type="dcterms:W3CDTF">2016-04-01T10:14:00Z</dcterms:created>
  <dcterms:modified xsi:type="dcterms:W3CDTF">2016-04-25T13:48:00Z</dcterms:modified>
</cp:coreProperties>
</file>