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D42C47" w14:textId="576371CA" w:rsidR="00887A0F" w:rsidRPr="002E7D68" w:rsidRDefault="00887A0F" w:rsidP="003E37B9">
      <w:pPr>
        <w:rPr>
          <w:rFonts w:cs="Arial"/>
          <w:b/>
          <w:sz w:val="28"/>
          <w:szCs w:val="28"/>
          <w:lang w:val="en-US"/>
        </w:rPr>
      </w:pPr>
      <w:bookmarkStart w:id="0" w:name="_Hlk164842018"/>
    </w:p>
    <w:p w14:paraId="1D113A29" w14:textId="38F10053" w:rsidR="003E37B9" w:rsidRPr="002E7D68" w:rsidRDefault="003E37B9" w:rsidP="003E37B9">
      <w:pPr>
        <w:rPr>
          <w:rFonts w:cs="Arial"/>
          <w:b/>
          <w:sz w:val="28"/>
          <w:szCs w:val="28"/>
          <w:lang w:val="en-US"/>
        </w:rPr>
      </w:pPr>
    </w:p>
    <w:p w14:paraId="10A0D2DF" w14:textId="77777777" w:rsidR="003E37B9" w:rsidRPr="002E7D68" w:rsidRDefault="003E37B9" w:rsidP="003E37B9">
      <w:pPr>
        <w:rPr>
          <w:rFonts w:cs="Arial"/>
          <w:b/>
          <w:sz w:val="28"/>
          <w:szCs w:val="28"/>
          <w:lang w:val="en-US"/>
        </w:rPr>
      </w:pPr>
    </w:p>
    <w:p w14:paraId="35B358D0" w14:textId="77777777" w:rsidR="00887A0F" w:rsidRPr="002E7D68" w:rsidRDefault="00887A0F" w:rsidP="003E37B9">
      <w:pPr>
        <w:rPr>
          <w:rFonts w:cs="Arial"/>
          <w:b/>
          <w:sz w:val="28"/>
          <w:szCs w:val="28"/>
          <w:lang w:val="en-US"/>
        </w:rPr>
      </w:pPr>
    </w:p>
    <w:bookmarkEnd w:id="0"/>
    <w:p w14:paraId="3C63062B" w14:textId="6A4956DB" w:rsidR="00887A0F" w:rsidRPr="00EB2F56" w:rsidRDefault="00887A0F" w:rsidP="003E37B9">
      <w:pPr>
        <w:rPr>
          <w:rFonts w:cs="Arial"/>
          <w:sz w:val="20"/>
          <w:szCs w:val="20"/>
          <w:lang w:val="en-US"/>
        </w:rPr>
      </w:pPr>
      <w:r w:rsidRPr="00EB2F56">
        <w:rPr>
          <w:rFonts w:cs="Arial"/>
          <w:sz w:val="20"/>
          <w:szCs w:val="20"/>
          <w:lang w:val="en-US"/>
        </w:rPr>
        <w:t xml:space="preserve">Götzis, </w:t>
      </w:r>
      <w:r w:rsidR="00475F1C" w:rsidRPr="00EB2F56">
        <w:rPr>
          <w:rFonts w:cs="Arial"/>
          <w:sz w:val="20"/>
          <w:szCs w:val="20"/>
          <w:lang w:val="en-US"/>
        </w:rPr>
        <w:t>Austria</w:t>
      </w:r>
      <w:r w:rsidRPr="00EB2F56">
        <w:rPr>
          <w:rFonts w:cs="Arial"/>
          <w:sz w:val="20"/>
          <w:szCs w:val="20"/>
          <w:lang w:val="en-US"/>
        </w:rPr>
        <w:t xml:space="preserve">, </w:t>
      </w:r>
      <w:r w:rsidR="00A076F3">
        <w:rPr>
          <w:rFonts w:cs="Arial"/>
          <w:sz w:val="20"/>
          <w:szCs w:val="20"/>
          <w:lang w:val="en-US"/>
        </w:rPr>
        <w:t>June</w:t>
      </w:r>
      <w:r w:rsidR="00733688" w:rsidRPr="00EB2F56">
        <w:rPr>
          <w:rFonts w:cs="Arial"/>
          <w:sz w:val="20"/>
          <w:szCs w:val="20"/>
          <w:lang w:val="en-US"/>
        </w:rPr>
        <w:t xml:space="preserve"> 202</w:t>
      </w:r>
      <w:r w:rsidR="005D40B3">
        <w:rPr>
          <w:rFonts w:cs="Arial"/>
          <w:sz w:val="20"/>
          <w:szCs w:val="20"/>
          <w:lang w:val="en-US"/>
        </w:rPr>
        <w:t>6</w:t>
      </w:r>
    </w:p>
    <w:p w14:paraId="4029DE9C" w14:textId="2A1B7DFE" w:rsidR="00B71AD4" w:rsidRPr="00020A79" w:rsidRDefault="00B71AD4" w:rsidP="00B71AD4">
      <w:pPr>
        <w:rPr>
          <w:b/>
          <w:color w:val="E60003"/>
          <w:sz w:val="28"/>
          <w:szCs w:val="28"/>
          <w:lang w:val="en-US"/>
        </w:rPr>
      </w:pPr>
    </w:p>
    <w:p w14:paraId="481A5506" w14:textId="77777777" w:rsidR="00DB6997" w:rsidRPr="00DB6997" w:rsidRDefault="00DB6997" w:rsidP="00DB6997">
      <w:pPr>
        <w:autoSpaceDE w:val="0"/>
        <w:autoSpaceDN w:val="0"/>
        <w:adjustRightInd w:val="0"/>
        <w:rPr>
          <w:b/>
          <w:color w:val="E60003"/>
          <w:sz w:val="28"/>
          <w:szCs w:val="28"/>
          <w:lang w:val="en-US"/>
        </w:rPr>
      </w:pPr>
      <w:bookmarkStart w:id="1" w:name="_Hlk145593266"/>
      <w:r w:rsidRPr="00DB6997">
        <w:rPr>
          <w:b/>
          <w:color w:val="E60003"/>
          <w:sz w:val="28"/>
          <w:szCs w:val="28"/>
          <w:lang w:val="en-US"/>
        </w:rPr>
        <w:t>TDS 18</w:t>
      </w:r>
    </w:p>
    <w:p w14:paraId="353CA49E" w14:textId="77777777" w:rsidR="00DB6997" w:rsidRPr="00DB6997" w:rsidRDefault="00DB6997" w:rsidP="00DB6997">
      <w:pPr>
        <w:autoSpaceDE w:val="0"/>
        <w:autoSpaceDN w:val="0"/>
        <w:adjustRightInd w:val="0"/>
        <w:jc w:val="both"/>
        <w:rPr>
          <w:b/>
          <w:color w:val="E60003"/>
          <w:sz w:val="28"/>
          <w:szCs w:val="28"/>
          <w:lang w:val="en-US"/>
        </w:rPr>
      </w:pPr>
    </w:p>
    <w:bookmarkEnd w:id="1"/>
    <w:p w14:paraId="72840847" w14:textId="77777777" w:rsidR="00DB6997" w:rsidRDefault="00DB6997" w:rsidP="00DB6997">
      <w:pPr>
        <w:jc w:val="both"/>
        <w:rPr>
          <w:b/>
          <w:lang w:val="en-US"/>
        </w:rPr>
      </w:pPr>
      <w:r w:rsidRPr="001657B6">
        <w:rPr>
          <w:b/>
          <w:lang w:val="en-US"/>
        </w:rPr>
        <w:t>Triangle Square with Drill Gauge for Precise Measuring and Marking</w:t>
      </w:r>
    </w:p>
    <w:p w14:paraId="4E3E858D" w14:textId="77777777" w:rsidR="00DB6997" w:rsidRPr="001657B6" w:rsidRDefault="00DB6997" w:rsidP="00DB6997">
      <w:pPr>
        <w:jc w:val="both"/>
        <w:rPr>
          <w:sz w:val="20"/>
          <w:szCs w:val="20"/>
          <w:lang w:val="en-US"/>
        </w:rPr>
      </w:pPr>
    </w:p>
    <w:p w14:paraId="4F965281" w14:textId="77777777" w:rsidR="00DB6997" w:rsidRPr="001657B6" w:rsidRDefault="00DB6997" w:rsidP="00DB6997">
      <w:pPr>
        <w:jc w:val="both"/>
        <w:rPr>
          <w:sz w:val="20"/>
          <w:szCs w:val="20"/>
          <w:lang w:val="en-US"/>
        </w:rPr>
      </w:pPr>
      <w:r w:rsidRPr="001657B6">
        <w:rPr>
          <w:sz w:val="20"/>
          <w:szCs w:val="20"/>
          <w:lang w:val="en-US"/>
        </w:rPr>
        <w:t>SOLA expands its range with the TDS 18, a versatile triangle square specifically designed for accurate measuring, marking, and drill preparation in woodworking. This 180 mm right-angle multifunction square combines precise angle measurement, clean marking, and quick drill-size determination in a single, compact tool.</w:t>
      </w:r>
    </w:p>
    <w:p w14:paraId="54E8085D" w14:textId="77777777" w:rsidR="00DB6997" w:rsidRPr="001657B6" w:rsidRDefault="00DB6997" w:rsidP="00DB6997">
      <w:pPr>
        <w:jc w:val="both"/>
        <w:rPr>
          <w:sz w:val="20"/>
          <w:szCs w:val="20"/>
          <w:lang w:val="en-US"/>
        </w:rPr>
      </w:pPr>
    </w:p>
    <w:p w14:paraId="6495A808" w14:textId="77777777" w:rsidR="00DB6997" w:rsidRDefault="00DB6997" w:rsidP="00DB6997">
      <w:pPr>
        <w:jc w:val="both"/>
        <w:rPr>
          <w:sz w:val="20"/>
          <w:szCs w:val="20"/>
          <w:lang w:val="en-US"/>
        </w:rPr>
      </w:pPr>
      <w:r w:rsidRPr="001657B6">
        <w:rPr>
          <w:b/>
          <w:bCs/>
          <w:sz w:val="20"/>
          <w:szCs w:val="20"/>
          <w:lang w:val="en-US"/>
        </w:rPr>
        <w:t>Flexible Placement and Accurate Marking</w:t>
      </w:r>
    </w:p>
    <w:p w14:paraId="5C5C2959" w14:textId="77777777" w:rsidR="00DB6997" w:rsidRPr="001657B6" w:rsidRDefault="00DB6997" w:rsidP="00DB6997">
      <w:pPr>
        <w:jc w:val="both"/>
        <w:rPr>
          <w:sz w:val="20"/>
          <w:szCs w:val="20"/>
          <w:lang w:val="en-US"/>
        </w:rPr>
      </w:pPr>
      <w:r w:rsidRPr="001657B6">
        <w:rPr>
          <w:sz w:val="20"/>
          <w:szCs w:val="20"/>
          <w:lang w:val="en-US"/>
        </w:rPr>
        <w:t xml:space="preserve">A key feature of the TDS 18 is its removable fence. With the fence attached, the square can be positioned securely against workpiece edges, allowing precise </w:t>
      </w:r>
      <w:proofErr w:type="gramStart"/>
      <w:r w:rsidRPr="001657B6">
        <w:rPr>
          <w:sz w:val="20"/>
          <w:szCs w:val="20"/>
          <w:lang w:val="en-US"/>
        </w:rPr>
        <w:t>marking</w:t>
      </w:r>
      <w:proofErr w:type="gramEnd"/>
      <w:r w:rsidRPr="001657B6">
        <w:rPr>
          <w:sz w:val="20"/>
          <w:szCs w:val="20"/>
          <w:lang w:val="en-US"/>
        </w:rPr>
        <w:t xml:space="preserve"> of 45° and 90° angles, such as when marking parallel lines or making accurate miter cuts. When the fence is removed, the square sits fully flat on the workpiece and can be used flexibly for flat measurements and markings.</w:t>
      </w:r>
    </w:p>
    <w:p w14:paraId="56AB317E" w14:textId="77777777" w:rsidR="00DB6997" w:rsidRPr="001657B6" w:rsidRDefault="00DB6997" w:rsidP="00DB6997">
      <w:pPr>
        <w:jc w:val="both"/>
        <w:rPr>
          <w:sz w:val="20"/>
          <w:szCs w:val="20"/>
          <w:lang w:val="en-US"/>
        </w:rPr>
      </w:pPr>
    </w:p>
    <w:p w14:paraId="009699C6" w14:textId="77777777" w:rsidR="00DB6997" w:rsidRDefault="00DB6997" w:rsidP="00DB6997">
      <w:pPr>
        <w:jc w:val="both"/>
        <w:rPr>
          <w:sz w:val="20"/>
          <w:szCs w:val="20"/>
          <w:lang w:val="en-US"/>
        </w:rPr>
      </w:pPr>
      <w:r w:rsidRPr="001657B6">
        <w:rPr>
          <w:b/>
          <w:bCs/>
          <w:sz w:val="20"/>
          <w:szCs w:val="20"/>
          <w:lang w:val="en-US"/>
        </w:rPr>
        <w:t>Measuring, Marking, and Drill Sizing</w:t>
      </w:r>
    </w:p>
    <w:p w14:paraId="2C960318" w14:textId="05F609E4" w:rsidR="00DB6997" w:rsidRPr="001657B6" w:rsidRDefault="00DB6997" w:rsidP="00DB6997">
      <w:pPr>
        <w:jc w:val="both"/>
        <w:rPr>
          <w:sz w:val="20"/>
          <w:szCs w:val="20"/>
          <w:lang w:val="en-US"/>
        </w:rPr>
      </w:pPr>
      <w:r w:rsidRPr="001657B6">
        <w:rPr>
          <w:sz w:val="20"/>
          <w:szCs w:val="20"/>
          <w:lang w:val="en-US"/>
        </w:rPr>
        <w:t>The TDS 18 combines multiple precise measuring and marking functions in one tool. Laser</w:t>
      </w:r>
      <w:r>
        <w:rPr>
          <w:sz w:val="20"/>
          <w:szCs w:val="20"/>
          <w:lang w:val="en-US"/>
        </w:rPr>
        <w:t>ed</w:t>
      </w:r>
      <w:r w:rsidRPr="001657B6">
        <w:rPr>
          <w:sz w:val="20"/>
          <w:szCs w:val="20"/>
          <w:lang w:val="en-US"/>
        </w:rPr>
        <w:t xml:space="preserve"> scales and integrated scrib</w:t>
      </w:r>
      <w:r>
        <w:rPr>
          <w:sz w:val="20"/>
          <w:szCs w:val="20"/>
          <w:lang w:val="en-US"/>
        </w:rPr>
        <w:t>ing</w:t>
      </w:r>
      <w:r w:rsidRPr="001657B6">
        <w:rPr>
          <w:sz w:val="20"/>
          <w:szCs w:val="20"/>
          <w:lang w:val="en-US"/>
        </w:rPr>
        <w:t xml:space="preserve"> notches allow exact transfer of lines, distances, and angles from 0° to 90°. The built-in drill gauge, with 14 precisely milled holes ranging from 3.5 mm to 16 mm, enables fast determination and accurate identification of drill sizes—without the need for additional measuring tools.</w:t>
      </w:r>
    </w:p>
    <w:p w14:paraId="1201721C" w14:textId="77777777" w:rsidR="00DB6997" w:rsidRPr="001657B6" w:rsidRDefault="00DB6997" w:rsidP="00DB6997">
      <w:pPr>
        <w:jc w:val="both"/>
        <w:rPr>
          <w:sz w:val="20"/>
          <w:szCs w:val="20"/>
          <w:lang w:val="en-US"/>
        </w:rPr>
      </w:pPr>
    </w:p>
    <w:p w14:paraId="5C83589A" w14:textId="77777777" w:rsidR="00DB6997" w:rsidRDefault="00DB6997" w:rsidP="00DB6997">
      <w:pPr>
        <w:jc w:val="both"/>
        <w:rPr>
          <w:sz w:val="20"/>
          <w:szCs w:val="20"/>
          <w:lang w:val="en-US"/>
        </w:rPr>
      </w:pPr>
      <w:r w:rsidRPr="001657B6">
        <w:rPr>
          <w:b/>
          <w:bCs/>
          <w:sz w:val="20"/>
          <w:szCs w:val="20"/>
          <w:lang w:val="en-US"/>
        </w:rPr>
        <w:t>Durable Aluminum Construction</w:t>
      </w:r>
    </w:p>
    <w:p w14:paraId="35EAE586" w14:textId="791A55BE" w:rsidR="00DB6997" w:rsidRPr="001657B6" w:rsidRDefault="00DB6997" w:rsidP="00DB6997">
      <w:pPr>
        <w:jc w:val="both"/>
        <w:rPr>
          <w:sz w:val="20"/>
          <w:szCs w:val="20"/>
          <w:lang w:val="en-US"/>
        </w:rPr>
      </w:pPr>
      <w:r w:rsidRPr="001657B6">
        <w:rPr>
          <w:sz w:val="20"/>
          <w:szCs w:val="20"/>
          <w:lang w:val="en-US"/>
        </w:rPr>
        <w:t xml:space="preserve">Made from high-quality anodized aluminum, the TDS 18 offers excellent dimensional stability at </w:t>
      </w:r>
      <w:proofErr w:type="gramStart"/>
      <w:r w:rsidRPr="001657B6">
        <w:rPr>
          <w:sz w:val="20"/>
          <w:szCs w:val="20"/>
          <w:lang w:val="en-US"/>
        </w:rPr>
        <w:t>a lightweight</w:t>
      </w:r>
      <w:proofErr w:type="gramEnd"/>
      <w:r w:rsidRPr="001657B6">
        <w:rPr>
          <w:sz w:val="20"/>
          <w:szCs w:val="20"/>
          <w:lang w:val="en-US"/>
        </w:rPr>
        <w:t>. Its tough surface protects against corrosion, dirt, and mechanical wear, ensuring a long service life even in demanding workshop and job site conditions. The laser</w:t>
      </w:r>
      <w:r>
        <w:rPr>
          <w:sz w:val="20"/>
          <w:szCs w:val="20"/>
          <w:lang w:val="en-US"/>
        </w:rPr>
        <w:t>ed</w:t>
      </w:r>
      <w:r w:rsidRPr="001657B6">
        <w:rPr>
          <w:sz w:val="20"/>
          <w:szCs w:val="20"/>
          <w:lang w:val="en-US"/>
        </w:rPr>
        <w:t>, high-contrast scales remain easy to read over time, guaranteeing precise measurements—even under heavy use.</w:t>
      </w:r>
    </w:p>
    <w:p w14:paraId="5EA27797" w14:textId="77777777" w:rsidR="00494632" w:rsidRPr="008B36B4" w:rsidRDefault="00494632" w:rsidP="00887A0F">
      <w:pPr>
        <w:rPr>
          <w:rStyle w:val="Hyperlink"/>
          <w:rFonts w:cs="Arial"/>
          <w:bCs/>
          <w:color w:val="auto"/>
          <w:sz w:val="20"/>
          <w:szCs w:val="20"/>
          <w:lang w:val="en-US"/>
        </w:rPr>
      </w:pPr>
    </w:p>
    <w:p w14:paraId="7D81C638" w14:textId="77777777" w:rsidR="00475F1C" w:rsidRPr="002E7D68" w:rsidRDefault="00475F1C" w:rsidP="00475F1C">
      <w:pPr>
        <w:spacing w:line="360" w:lineRule="auto"/>
        <w:rPr>
          <w:rStyle w:val="Hyperlink"/>
          <w:rFonts w:cs="Arial"/>
          <w:bCs/>
          <w:color w:val="auto"/>
          <w:sz w:val="20"/>
          <w:szCs w:val="20"/>
          <w:u w:val="none"/>
          <w:lang w:val="en-US"/>
        </w:rPr>
      </w:pPr>
      <w:hyperlink r:id="rId8" w:history="1">
        <w:r w:rsidRPr="002E7D68">
          <w:rPr>
            <w:rStyle w:val="Hyperlink"/>
            <w:rFonts w:cs="Arial"/>
            <w:bCs/>
            <w:sz w:val="20"/>
            <w:szCs w:val="20"/>
            <w:lang w:val="en-US"/>
          </w:rPr>
          <w:t>www.sola.at</w:t>
        </w:r>
      </w:hyperlink>
    </w:p>
    <w:p w14:paraId="769E5996" w14:textId="7E71A09E" w:rsidR="00475F1C" w:rsidRPr="002E7D68" w:rsidRDefault="00475F1C" w:rsidP="00475F1C">
      <w:pPr>
        <w:pStyle w:val="StandardWeb"/>
        <w:spacing w:before="0" w:beforeAutospacing="0" w:after="0" w:afterAutospacing="0" w:line="360" w:lineRule="auto"/>
        <w:rPr>
          <w:rFonts w:ascii="Arial" w:hAnsi="Arial" w:cs="Arial"/>
          <w:sz w:val="20"/>
          <w:szCs w:val="20"/>
          <w:lang w:val="en-US"/>
        </w:rPr>
      </w:pPr>
      <w:r w:rsidRPr="002E7D68">
        <w:rPr>
          <w:rFonts w:ascii="Arial" w:hAnsi="Arial" w:cs="Arial"/>
          <w:sz w:val="20"/>
          <w:szCs w:val="20"/>
          <w:lang w:val="en-US"/>
        </w:rPr>
        <w:t xml:space="preserve">Number of characters: </w:t>
      </w:r>
      <w:r w:rsidR="00B71AD4">
        <w:rPr>
          <w:rFonts w:ascii="Arial" w:hAnsi="Arial" w:cs="Arial"/>
          <w:sz w:val="20"/>
          <w:szCs w:val="20"/>
          <w:lang w:val="en-US"/>
        </w:rPr>
        <w:t>1,</w:t>
      </w:r>
      <w:r w:rsidR="00DB6997">
        <w:rPr>
          <w:rFonts w:ascii="Arial" w:hAnsi="Arial" w:cs="Arial"/>
          <w:sz w:val="20"/>
          <w:szCs w:val="20"/>
          <w:lang w:val="en-US"/>
        </w:rPr>
        <w:t>667</w:t>
      </w:r>
      <w:r w:rsidRPr="002E7D68">
        <w:rPr>
          <w:rFonts w:ascii="Arial" w:hAnsi="Arial" w:cs="Arial"/>
          <w:sz w:val="20"/>
          <w:szCs w:val="20"/>
          <w:lang w:val="en-US"/>
        </w:rPr>
        <w:t xml:space="preserve"> (including spaces); number of words: </w:t>
      </w:r>
      <w:r w:rsidR="00B71AD4">
        <w:rPr>
          <w:rFonts w:ascii="Arial" w:hAnsi="Arial" w:cs="Arial"/>
          <w:sz w:val="20"/>
          <w:szCs w:val="20"/>
          <w:lang w:val="en-US"/>
        </w:rPr>
        <w:t>2</w:t>
      </w:r>
      <w:r w:rsidR="00DB6997">
        <w:rPr>
          <w:rFonts w:ascii="Arial" w:hAnsi="Arial" w:cs="Arial"/>
          <w:sz w:val="20"/>
          <w:szCs w:val="20"/>
          <w:lang w:val="en-US"/>
        </w:rPr>
        <w:t>53</w:t>
      </w:r>
      <w:r w:rsidRPr="002E7D68">
        <w:rPr>
          <w:rFonts w:ascii="Arial" w:hAnsi="Arial" w:cs="Arial"/>
          <w:noProof/>
          <w:sz w:val="20"/>
          <w:szCs w:val="20"/>
          <w:lang w:val="en-US" w:eastAsia="de-AT"/>
        </w:rPr>
        <w:br w:type="page"/>
      </w:r>
    </w:p>
    <w:p w14:paraId="6A0CD4AB" w14:textId="77777777" w:rsidR="00475F1C" w:rsidRPr="002E7D68" w:rsidRDefault="00475F1C" w:rsidP="00475F1C">
      <w:pPr>
        <w:spacing w:line="360" w:lineRule="auto"/>
        <w:rPr>
          <w:rFonts w:cs="Arial"/>
          <w:b/>
          <w:sz w:val="32"/>
          <w:szCs w:val="32"/>
          <w:lang w:val="en-US"/>
        </w:rPr>
      </w:pPr>
      <w:r w:rsidRPr="002E7D68">
        <w:rPr>
          <w:rFonts w:cs="Arial"/>
          <w:b/>
          <w:sz w:val="32"/>
          <w:szCs w:val="32"/>
          <w:lang w:val="en-US"/>
        </w:rPr>
        <w:lastRenderedPageBreak/>
        <w:t>Image Overview</w:t>
      </w:r>
    </w:p>
    <w:p w14:paraId="394D2456" w14:textId="04237B4C" w:rsidR="00320271" w:rsidRDefault="00475F1C" w:rsidP="00320271">
      <w:pPr>
        <w:spacing w:line="360" w:lineRule="auto"/>
        <w:rPr>
          <w:rFonts w:cs="Arial"/>
          <w:color w:val="212121"/>
          <w:sz w:val="20"/>
          <w:szCs w:val="20"/>
          <w:shd w:val="clear" w:color="auto" w:fill="FFFFFF"/>
          <w:lang w:val="en-US"/>
        </w:rPr>
      </w:pPr>
      <w:r w:rsidRPr="002E7D68">
        <w:rPr>
          <w:rFonts w:cs="Arial"/>
          <w:color w:val="212121"/>
          <w:sz w:val="20"/>
          <w:szCs w:val="20"/>
          <w:shd w:val="clear" w:color="auto" w:fill="FFFFFF"/>
          <w:lang w:val="en-US"/>
        </w:rPr>
        <w:t xml:space="preserve">The following images in print resolution form are available to download for publications: </w:t>
      </w:r>
      <w:hyperlink r:id="rId9" w:history="1">
        <w:r w:rsidR="002561F0" w:rsidRPr="006B624F">
          <w:rPr>
            <w:rStyle w:val="Hyperlink"/>
            <w:rFonts w:cs="Arial"/>
            <w:sz w:val="20"/>
            <w:szCs w:val="20"/>
            <w:shd w:val="clear" w:color="auto" w:fill="FFFFFF"/>
            <w:lang w:val="en-US"/>
          </w:rPr>
          <w:t>https://www.sola.at/press-release/en/sola_press_documentation_tds_18_en_062026.zip</w:t>
        </w:r>
      </w:hyperlink>
    </w:p>
    <w:p w14:paraId="52A598E7" w14:textId="77777777" w:rsidR="0082154F" w:rsidRDefault="0082154F" w:rsidP="00320271">
      <w:pPr>
        <w:spacing w:line="360" w:lineRule="auto"/>
        <w:rPr>
          <w:rFonts w:cs="Arial"/>
          <w:color w:val="212121"/>
          <w:sz w:val="20"/>
          <w:szCs w:val="20"/>
          <w:shd w:val="clear" w:color="auto" w:fill="FFFFFF"/>
          <w:lang w:val="en-US"/>
        </w:rPr>
      </w:pPr>
    </w:p>
    <w:tbl>
      <w:tblPr>
        <w:tblW w:w="8364" w:type="dxa"/>
        <w:tblLayout w:type="fixed"/>
        <w:tblLook w:val="04A0" w:firstRow="1" w:lastRow="0" w:firstColumn="1" w:lastColumn="0" w:noHBand="0" w:noVBand="1"/>
      </w:tblPr>
      <w:tblGrid>
        <w:gridCol w:w="2835"/>
        <w:gridCol w:w="5529"/>
      </w:tblGrid>
      <w:tr w:rsidR="005D40B3" w:rsidRPr="00282F0F" w14:paraId="6DF454CF" w14:textId="77777777" w:rsidTr="00544143">
        <w:trPr>
          <w:trHeight w:val="1252"/>
        </w:trPr>
        <w:tc>
          <w:tcPr>
            <w:tcW w:w="2835" w:type="dxa"/>
          </w:tcPr>
          <w:p w14:paraId="411B4BDB" w14:textId="1B2EED06" w:rsidR="005D40B3" w:rsidRPr="00FD284F" w:rsidRDefault="0094677B" w:rsidP="00544143">
            <w:pPr>
              <w:pStyle w:val="StandardWeb"/>
              <w:spacing w:before="0" w:beforeAutospacing="0" w:after="0" w:afterAutospacing="0" w:line="360" w:lineRule="auto"/>
              <w:rPr>
                <w:rFonts w:ascii="Arial" w:hAnsi="Arial" w:cs="Arial"/>
                <w:noProof/>
                <w:sz w:val="20"/>
                <w:szCs w:val="20"/>
                <w:lang w:val="en-US"/>
              </w:rPr>
            </w:pPr>
            <w:bookmarkStart w:id="2" w:name="_Hlk63952159"/>
            <w:r>
              <w:rPr>
                <w:rFonts w:ascii="Arial" w:hAnsi="Arial" w:cs="Arial"/>
                <w:noProof/>
                <w:sz w:val="20"/>
                <w:szCs w:val="20"/>
                <w:lang w:val="de-AT"/>
              </w:rPr>
              <w:drawing>
                <wp:inline distT="0" distB="0" distL="0" distR="0" wp14:anchorId="7247B786" wp14:editId="4458804C">
                  <wp:extent cx="1440000" cy="943448"/>
                  <wp:effectExtent l="0" t="0" r="8255" b="9525"/>
                  <wp:docPr id="6757157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40000" cy="943448"/>
                          </a:xfrm>
                          <a:prstGeom prst="rect">
                            <a:avLst/>
                          </a:prstGeom>
                          <a:noFill/>
                          <a:ln>
                            <a:noFill/>
                          </a:ln>
                        </pic:spPr>
                      </pic:pic>
                    </a:graphicData>
                  </a:graphic>
                </wp:inline>
              </w:drawing>
            </w:r>
          </w:p>
        </w:tc>
        <w:tc>
          <w:tcPr>
            <w:tcW w:w="5529" w:type="dxa"/>
          </w:tcPr>
          <w:p w14:paraId="4F39EC45" w14:textId="5330A37F" w:rsidR="005D40B3" w:rsidRPr="0094677B" w:rsidRDefault="005D40B3" w:rsidP="00544143">
            <w:pPr>
              <w:spacing w:line="360" w:lineRule="auto"/>
              <w:rPr>
                <w:rFonts w:cs="Arial"/>
                <w:noProof/>
                <w:sz w:val="20"/>
                <w:szCs w:val="20"/>
                <w:lang w:val="en-US" w:eastAsia="de-AT"/>
              </w:rPr>
            </w:pPr>
            <w:r w:rsidRPr="00AF4AAF">
              <w:rPr>
                <w:rFonts w:cs="Arial"/>
                <w:b/>
                <w:noProof/>
                <w:sz w:val="20"/>
                <w:szCs w:val="20"/>
                <w:lang w:val="en-US" w:eastAsia="de-AT"/>
              </w:rPr>
              <w:t>File:</w:t>
            </w:r>
            <w:r w:rsidRPr="00AF4AAF">
              <w:rPr>
                <w:rFonts w:cs="Arial"/>
                <w:noProof/>
                <w:sz w:val="20"/>
                <w:szCs w:val="20"/>
                <w:lang w:val="en-US" w:eastAsia="de-AT"/>
              </w:rPr>
              <w:t xml:space="preserve"> </w:t>
            </w:r>
            <w:r w:rsidR="0094677B" w:rsidRPr="0094677B">
              <w:rPr>
                <w:rFonts w:cs="Arial"/>
                <w:noProof/>
                <w:sz w:val="20"/>
                <w:szCs w:val="20"/>
                <w:lang w:val="en-US" w:eastAsia="de-AT"/>
              </w:rPr>
              <w:t>pic_prd_wm_tds_18_persp2</w:t>
            </w:r>
          </w:p>
          <w:p w14:paraId="7C29F97D" w14:textId="0018F569" w:rsidR="005D40B3" w:rsidRPr="009D6493" w:rsidRDefault="005D40B3" w:rsidP="00544143">
            <w:pPr>
              <w:spacing w:line="360" w:lineRule="auto"/>
              <w:rPr>
                <w:rFonts w:cs="Arial"/>
                <w:noProof/>
                <w:sz w:val="20"/>
                <w:szCs w:val="20"/>
                <w:lang w:val="en-US" w:eastAsia="de-AT"/>
              </w:rPr>
            </w:pPr>
            <w:r w:rsidRPr="002118C3">
              <w:rPr>
                <w:rFonts w:cs="Arial"/>
                <w:b/>
                <w:noProof/>
                <w:sz w:val="20"/>
                <w:szCs w:val="20"/>
                <w:lang w:val="en-US" w:eastAsia="de-AT"/>
              </w:rPr>
              <w:t>Caption:</w:t>
            </w:r>
            <w:r w:rsidRPr="002118C3">
              <w:rPr>
                <w:rFonts w:cs="Arial"/>
                <w:noProof/>
                <w:sz w:val="20"/>
                <w:szCs w:val="20"/>
                <w:lang w:val="en-US" w:eastAsia="de-AT"/>
              </w:rPr>
              <w:t xml:space="preserve"> </w:t>
            </w:r>
            <w:r w:rsidR="009D6493" w:rsidRPr="009D6493">
              <w:rPr>
                <w:rFonts w:cs="Arial"/>
                <w:noProof/>
                <w:sz w:val="20"/>
                <w:szCs w:val="20"/>
                <w:lang w:val="en-US" w:eastAsia="de-AT"/>
              </w:rPr>
              <w:t>The TDS 18 is a versatile triangle square for precise measuring and marking.</w:t>
            </w:r>
          </w:p>
          <w:p w14:paraId="71553C39" w14:textId="77777777" w:rsidR="005D40B3" w:rsidRPr="00282F0F" w:rsidRDefault="005D40B3" w:rsidP="00544143">
            <w:pPr>
              <w:spacing w:line="360" w:lineRule="auto"/>
              <w:rPr>
                <w:rFonts w:cs="Arial"/>
                <w:noProof/>
                <w:sz w:val="20"/>
                <w:szCs w:val="20"/>
                <w:lang w:val="de-AT" w:eastAsia="de-AT"/>
              </w:rPr>
            </w:pPr>
            <w:r w:rsidRPr="00282F0F">
              <w:rPr>
                <w:rFonts w:cs="Arial"/>
                <w:b/>
                <w:noProof/>
                <w:sz w:val="20"/>
                <w:szCs w:val="20"/>
                <w:lang w:val="de-AT" w:eastAsia="de-AT"/>
              </w:rPr>
              <w:t>Copyright:</w:t>
            </w:r>
            <w:r w:rsidRPr="00282F0F">
              <w:rPr>
                <w:rFonts w:cs="Arial"/>
                <w:noProof/>
                <w:sz w:val="20"/>
                <w:szCs w:val="20"/>
                <w:lang w:val="de-AT" w:eastAsia="de-AT"/>
              </w:rPr>
              <w:t xml:space="preserve"> SOLA-Messwerkzeuge</w:t>
            </w:r>
          </w:p>
        </w:tc>
      </w:tr>
      <w:tr w:rsidR="005D40B3" w:rsidRPr="00282F0F" w14:paraId="7FD47A3B" w14:textId="77777777" w:rsidTr="00544143">
        <w:trPr>
          <w:trHeight w:val="80"/>
        </w:trPr>
        <w:tc>
          <w:tcPr>
            <w:tcW w:w="2835" w:type="dxa"/>
          </w:tcPr>
          <w:p w14:paraId="51667E03" w14:textId="77777777" w:rsidR="005D40B3" w:rsidRPr="00282F0F" w:rsidRDefault="005D40B3" w:rsidP="00544143">
            <w:pPr>
              <w:pStyle w:val="StandardWeb"/>
              <w:spacing w:before="0" w:beforeAutospacing="0" w:after="0" w:afterAutospacing="0"/>
              <w:rPr>
                <w:noProof/>
                <w:sz w:val="20"/>
                <w:szCs w:val="20"/>
                <w:lang w:val="de-AT"/>
              </w:rPr>
            </w:pPr>
          </w:p>
        </w:tc>
        <w:tc>
          <w:tcPr>
            <w:tcW w:w="5529" w:type="dxa"/>
          </w:tcPr>
          <w:p w14:paraId="63FD19D2" w14:textId="77777777" w:rsidR="005D40B3" w:rsidRPr="00282F0F" w:rsidRDefault="005D40B3" w:rsidP="00544143">
            <w:pPr>
              <w:rPr>
                <w:rFonts w:cs="Arial"/>
                <w:b/>
                <w:noProof/>
                <w:sz w:val="20"/>
                <w:szCs w:val="20"/>
                <w:lang w:val="de-AT" w:eastAsia="de-AT"/>
              </w:rPr>
            </w:pPr>
          </w:p>
        </w:tc>
      </w:tr>
      <w:tr w:rsidR="005D40B3" w:rsidRPr="00B71AD4" w14:paraId="4B529FE6" w14:textId="77777777" w:rsidTr="00544143">
        <w:trPr>
          <w:trHeight w:val="1475"/>
        </w:trPr>
        <w:tc>
          <w:tcPr>
            <w:tcW w:w="2835" w:type="dxa"/>
          </w:tcPr>
          <w:p w14:paraId="15622DAF" w14:textId="1CF96047" w:rsidR="005D40B3" w:rsidRPr="00AA7BB2" w:rsidRDefault="0094677B" w:rsidP="00544143">
            <w:pPr>
              <w:pStyle w:val="StandardWeb"/>
              <w:spacing w:before="0" w:beforeAutospacing="0" w:after="0" w:afterAutospacing="0" w:line="360" w:lineRule="auto"/>
              <w:rPr>
                <w:rFonts w:ascii="Arial" w:hAnsi="Arial" w:cs="Arial"/>
                <w:noProof/>
                <w:sz w:val="20"/>
                <w:szCs w:val="20"/>
                <w:lang w:val="de-AT"/>
              </w:rPr>
            </w:pPr>
            <w:r>
              <w:rPr>
                <w:rFonts w:ascii="Arial" w:hAnsi="Arial" w:cs="Arial"/>
                <w:noProof/>
                <w:sz w:val="20"/>
                <w:szCs w:val="20"/>
                <w:lang w:val="de-AT"/>
              </w:rPr>
              <w:drawing>
                <wp:inline distT="0" distB="0" distL="0" distR="0" wp14:anchorId="25EF5026" wp14:editId="68E278CD">
                  <wp:extent cx="1440000" cy="960000"/>
                  <wp:effectExtent l="0" t="0" r="8255" b="0"/>
                  <wp:docPr id="122211037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0000" cy="960000"/>
                          </a:xfrm>
                          <a:prstGeom prst="rect">
                            <a:avLst/>
                          </a:prstGeom>
                          <a:noFill/>
                          <a:ln>
                            <a:noFill/>
                          </a:ln>
                        </pic:spPr>
                      </pic:pic>
                    </a:graphicData>
                  </a:graphic>
                </wp:inline>
              </w:drawing>
            </w:r>
          </w:p>
        </w:tc>
        <w:tc>
          <w:tcPr>
            <w:tcW w:w="5529" w:type="dxa"/>
          </w:tcPr>
          <w:p w14:paraId="727F5CFA" w14:textId="39A8FDB4" w:rsidR="005D40B3" w:rsidRPr="0094677B" w:rsidRDefault="005D40B3" w:rsidP="00544143">
            <w:pPr>
              <w:spacing w:line="360" w:lineRule="auto"/>
              <w:rPr>
                <w:rFonts w:cs="Arial"/>
                <w:noProof/>
                <w:sz w:val="20"/>
                <w:szCs w:val="20"/>
                <w:lang w:val="en-US" w:eastAsia="de-AT"/>
              </w:rPr>
            </w:pPr>
            <w:r w:rsidRPr="00AF4AAF">
              <w:rPr>
                <w:rFonts w:cs="Arial"/>
                <w:b/>
                <w:noProof/>
                <w:sz w:val="20"/>
                <w:szCs w:val="20"/>
                <w:lang w:val="en-US" w:eastAsia="de-AT"/>
              </w:rPr>
              <w:t>File:</w:t>
            </w:r>
            <w:r w:rsidRPr="00AF4AAF">
              <w:rPr>
                <w:rFonts w:cs="Arial"/>
                <w:noProof/>
                <w:sz w:val="20"/>
                <w:szCs w:val="20"/>
                <w:lang w:val="en-US" w:eastAsia="de-AT"/>
              </w:rPr>
              <w:t xml:space="preserve"> </w:t>
            </w:r>
            <w:r w:rsidR="0094677B" w:rsidRPr="0094677B">
              <w:rPr>
                <w:rFonts w:cs="Arial"/>
                <w:bCs/>
                <w:noProof/>
                <w:sz w:val="20"/>
                <w:szCs w:val="20"/>
                <w:lang w:val="en-US" w:eastAsia="de-AT"/>
              </w:rPr>
              <w:t>pic_app_wm_tds_18_001</w:t>
            </w:r>
          </w:p>
          <w:p w14:paraId="3CBF755D" w14:textId="20C3CB9C" w:rsidR="00B71AD4" w:rsidRPr="009D6493" w:rsidRDefault="005D40B3" w:rsidP="00544143">
            <w:pPr>
              <w:spacing w:line="360" w:lineRule="auto"/>
              <w:rPr>
                <w:rFonts w:cs="Arial"/>
                <w:bCs/>
                <w:noProof/>
                <w:sz w:val="20"/>
                <w:szCs w:val="20"/>
                <w:lang w:val="en-US" w:eastAsia="de-AT"/>
              </w:rPr>
            </w:pPr>
            <w:r w:rsidRPr="002118C3">
              <w:rPr>
                <w:rFonts w:cs="Arial"/>
                <w:b/>
                <w:noProof/>
                <w:sz w:val="20"/>
                <w:szCs w:val="20"/>
                <w:lang w:val="en-US" w:eastAsia="de-AT"/>
              </w:rPr>
              <w:t xml:space="preserve">Caption: </w:t>
            </w:r>
            <w:r w:rsidR="009D6493" w:rsidRPr="009D6493">
              <w:rPr>
                <w:rFonts w:cs="Arial"/>
                <w:bCs/>
                <w:noProof/>
                <w:sz w:val="20"/>
                <w:szCs w:val="20"/>
                <w:lang w:val="en-US" w:eastAsia="de-AT"/>
              </w:rPr>
              <w:t>The removable fence allows for precise positioning or full-surface contact on the workpiece.</w:t>
            </w:r>
          </w:p>
          <w:p w14:paraId="0757B8A1" w14:textId="309E1CB1" w:rsidR="005D40B3" w:rsidRPr="00B71AD4" w:rsidRDefault="005D40B3" w:rsidP="00544143">
            <w:pPr>
              <w:spacing w:line="360" w:lineRule="auto"/>
              <w:rPr>
                <w:rFonts w:cs="Arial"/>
                <w:noProof/>
                <w:sz w:val="20"/>
                <w:szCs w:val="20"/>
                <w:lang w:val="en-US" w:eastAsia="de-AT"/>
              </w:rPr>
            </w:pPr>
            <w:r w:rsidRPr="00B71AD4">
              <w:rPr>
                <w:rFonts w:cs="Arial"/>
                <w:b/>
                <w:noProof/>
                <w:sz w:val="20"/>
                <w:szCs w:val="20"/>
                <w:lang w:val="en-US" w:eastAsia="de-AT"/>
              </w:rPr>
              <w:t>Copyright:</w:t>
            </w:r>
            <w:r w:rsidRPr="00B71AD4">
              <w:rPr>
                <w:rFonts w:cs="Arial"/>
                <w:noProof/>
                <w:sz w:val="20"/>
                <w:szCs w:val="20"/>
                <w:lang w:val="en-US" w:eastAsia="de-AT"/>
              </w:rPr>
              <w:t xml:space="preserve"> SOLA-Messwerkzeuge</w:t>
            </w:r>
          </w:p>
        </w:tc>
      </w:tr>
      <w:tr w:rsidR="005D40B3" w:rsidRPr="00B71AD4" w14:paraId="22BA1EC8" w14:textId="77777777" w:rsidTr="00544143">
        <w:trPr>
          <w:trHeight w:val="80"/>
        </w:trPr>
        <w:tc>
          <w:tcPr>
            <w:tcW w:w="2835" w:type="dxa"/>
          </w:tcPr>
          <w:p w14:paraId="3BCD2939" w14:textId="77777777" w:rsidR="005D40B3" w:rsidRPr="00B71AD4" w:rsidRDefault="005D40B3" w:rsidP="00544143">
            <w:pPr>
              <w:pStyle w:val="StandardWeb"/>
              <w:spacing w:before="0" w:beforeAutospacing="0" w:after="0" w:afterAutospacing="0"/>
              <w:rPr>
                <w:noProof/>
                <w:sz w:val="20"/>
                <w:szCs w:val="20"/>
                <w:lang w:val="en-US"/>
              </w:rPr>
            </w:pPr>
          </w:p>
        </w:tc>
        <w:tc>
          <w:tcPr>
            <w:tcW w:w="5529" w:type="dxa"/>
          </w:tcPr>
          <w:p w14:paraId="48B35469" w14:textId="77777777" w:rsidR="005D40B3" w:rsidRPr="00B71AD4" w:rsidRDefault="005D40B3" w:rsidP="00544143">
            <w:pPr>
              <w:rPr>
                <w:rFonts w:cs="Arial"/>
                <w:b/>
                <w:noProof/>
                <w:sz w:val="20"/>
                <w:szCs w:val="20"/>
                <w:lang w:val="en-US" w:eastAsia="de-AT"/>
              </w:rPr>
            </w:pPr>
          </w:p>
        </w:tc>
      </w:tr>
      <w:tr w:rsidR="005D40B3" w:rsidRPr="00AA7BB2" w14:paraId="6D93CD63" w14:textId="77777777" w:rsidTr="00544143">
        <w:trPr>
          <w:trHeight w:val="1316"/>
        </w:trPr>
        <w:tc>
          <w:tcPr>
            <w:tcW w:w="2835" w:type="dxa"/>
          </w:tcPr>
          <w:p w14:paraId="593BA1F1" w14:textId="6AA7681A" w:rsidR="005D40B3" w:rsidRPr="00B71AD4" w:rsidRDefault="0094677B" w:rsidP="00544143">
            <w:pPr>
              <w:pStyle w:val="StandardWeb"/>
              <w:spacing w:before="0" w:beforeAutospacing="0" w:after="0" w:afterAutospacing="0" w:line="360" w:lineRule="auto"/>
              <w:rPr>
                <w:rFonts w:ascii="Arial" w:hAnsi="Arial" w:cs="Arial"/>
                <w:noProof/>
                <w:sz w:val="20"/>
                <w:szCs w:val="20"/>
                <w:lang w:val="en-US"/>
              </w:rPr>
            </w:pPr>
            <w:r>
              <w:rPr>
                <w:rFonts w:ascii="Arial" w:hAnsi="Arial" w:cs="Arial"/>
                <w:noProof/>
                <w:sz w:val="20"/>
                <w:szCs w:val="20"/>
                <w:lang w:val="de-AT"/>
              </w:rPr>
              <w:drawing>
                <wp:inline distT="0" distB="0" distL="0" distR="0" wp14:anchorId="3351A81B" wp14:editId="5EAAE2EE">
                  <wp:extent cx="1440000" cy="960000"/>
                  <wp:effectExtent l="0" t="0" r="8255" b="0"/>
                  <wp:docPr id="90394095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40000" cy="960000"/>
                          </a:xfrm>
                          <a:prstGeom prst="rect">
                            <a:avLst/>
                          </a:prstGeom>
                          <a:noFill/>
                          <a:ln>
                            <a:noFill/>
                          </a:ln>
                        </pic:spPr>
                      </pic:pic>
                    </a:graphicData>
                  </a:graphic>
                </wp:inline>
              </w:drawing>
            </w:r>
          </w:p>
        </w:tc>
        <w:tc>
          <w:tcPr>
            <w:tcW w:w="5529" w:type="dxa"/>
          </w:tcPr>
          <w:p w14:paraId="5FC078BC" w14:textId="52C19B86" w:rsidR="005D40B3" w:rsidRPr="0094677B" w:rsidRDefault="005D40B3" w:rsidP="00544143">
            <w:pPr>
              <w:spacing w:line="360" w:lineRule="auto"/>
              <w:rPr>
                <w:rFonts w:cs="Arial"/>
                <w:noProof/>
                <w:sz w:val="20"/>
                <w:szCs w:val="20"/>
                <w:lang w:val="en-US" w:eastAsia="de-AT"/>
              </w:rPr>
            </w:pPr>
            <w:r w:rsidRPr="005D40B3">
              <w:rPr>
                <w:rFonts w:cs="Arial"/>
                <w:b/>
                <w:noProof/>
                <w:sz w:val="20"/>
                <w:szCs w:val="20"/>
                <w:lang w:val="en-US" w:eastAsia="de-AT"/>
              </w:rPr>
              <w:t>File</w:t>
            </w:r>
            <w:r w:rsidRPr="00196A78">
              <w:rPr>
                <w:rFonts w:cs="Arial"/>
                <w:b/>
                <w:noProof/>
                <w:sz w:val="20"/>
                <w:szCs w:val="20"/>
                <w:lang w:val="en-US" w:eastAsia="de-AT"/>
              </w:rPr>
              <w:t>:</w:t>
            </w:r>
            <w:r w:rsidRPr="00196A78">
              <w:rPr>
                <w:rFonts w:cs="Arial"/>
                <w:noProof/>
                <w:sz w:val="20"/>
                <w:szCs w:val="20"/>
                <w:lang w:val="en-US" w:eastAsia="de-AT"/>
              </w:rPr>
              <w:t xml:space="preserve"> </w:t>
            </w:r>
            <w:r w:rsidR="0094677B" w:rsidRPr="0094677B">
              <w:rPr>
                <w:rFonts w:cs="Arial"/>
                <w:noProof/>
                <w:sz w:val="20"/>
                <w:szCs w:val="20"/>
                <w:lang w:val="en-US" w:eastAsia="de-AT"/>
              </w:rPr>
              <w:t>pic_app_wm_tds_18_003</w:t>
            </w:r>
          </w:p>
          <w:p w14:paraId="75E4AA7F" w14:textId="1CE5CCEE" w:rsidR="005D40B3" w:rsidRPr="009D6493" w:rsidRDefault="005D40B3" w:rsidP="00544143">
            <w:pPr>
              <w:spacing w:line="360" w:lineRule="auto"/>
              <w:rPr>
                <w:rFonts w:cs="Arial"/>
                <w:bCs/>
                <w:noProof/>
                <w:sz w:val="20"/>
                <w:szCs w:val="20"/>
                <w:lang w:val="en-US" w:eastAsia="de-AT"/>
              </w:rPr>
            </w:pPr>
            <w:r w:rsidRPr="002118C3">
              <w:rPr>
                <w:rFonts w:cs="Arial"/>
                <w:b/>
                <w:noProof/>
                <w:sz w:val="20"/>
                <w:szCs w:val="20"/>
                <w:lang w:val="en-US" w:eastAsia="de-AT"/>
              </w:rPr>
              <w:t xml:space="preserve">Caption: </w:t>
            </w:r>
            <w:r w:rsidR="009D6493" w:rsidRPr="009D6493">
              <w:rPr>
                <w:rFonts w:cs="Arial"/>
                <w:bCs/>
                <w:noProof/>
                <w:sz w:val="20"/>
                <w:szCs w:val="20"/>
                <w:lang w:val="en-US" w:eastAsia="de-AT"/>
              </w:rPr>
              <w:t>The built-in drill gauge with 14 holes measures drill sizes from 3.5 to 16 mm.</w:t>
            </w:r>
          </w:p>
          <w:p w14:paraId="606DC10C" w14:textId="77777777" w:rsidR="005D40B3" w:rsidRPr="00AA7BB2" w:rsidRDefault="005D40B3" w:rsidP="00544143">
            <w:pPr>
              <w:spacing w:line="360" w:lineRule="auto"/>
              <w:rPr>
                <w:rFonts w:cs="Arial"/>
                <w:noProof/>
                <w:sz w:val="20"/>
                <w:szCs w:val="20"/>
                <w:lang w:val="de-AT" w:eastAsia="de-AT"/>
              </w:rPr>
            </w:pPr>
            <w:r w:rsidRPr="00AA7BB2">
              <w:rPr>
                <w:rFonts w:cs="Arial"/>
                <w:b/>
                <w:noProof/>
                <w:sz w:val="20"/>
                <w:szCs w:val="20"/>
                <w:lang w:val="de-AT" w:eastAsia="de-AT"/>
              </w:rPr>
              <w:t>Copyright:</w:t>
            </w:r>
            <w:r w:rsidRPr="00AA7BB2">
              <w:rPr>
                <w:rFonts w:cs="Arial"/>
                <w:noProof/>
                <w:sz w:val="20"/>
                <w:szCs w:val="20"/>
                <w:lang w:val="de-AT" w:eastAsia="de-AT"/>
              </w:rPr>
              <w:t xml:space="preserve"> SOLA-Messwerkzeuge</w:t>
            </w:r>
          </w:p>
        </w:tc>
      </w:tr>
      <w:tr w:rsidR="005D40B3" w:rsidRPr="00282F0F" w14:paraId="72293EE9" w14:textId="77777777" w:rsidTr="00544143">
        <w:trPr>
          <w:trHeight w:val="80"/>
        </w:trPr>
        <w:tc>
          <w:tcPr>
            <w:tcW w:w="2835" w:type="dxa"/>
          </w:tcPr>
          <w:p w14:paraId="5A3B3B9C" w14:textId="77777777" w:rsidR="005D40B3" w:rsidRPr="00282F0F" w:rsidRDefault="005D40B3" w:rsidP="00544143">
            <w:pPr>
              <w:pStyle w:val="StandardWeb"/>
              <w:spacing w:before="0" w:beforeAutospacing="0" w:after="0" w:afterAutospacing="0"/>
              <w:rPr>
                <w:noProof/>
                <w:sz w:val="20"/>
                <w:szCs w:val="20"/>
                <w:lang w:val="de-AT"/>
              </w:rPr>
            </w:pPr>
          </w:p>
        </w:tc>
        <w:tc>
          <w:tcPr>
            <w:tcW w:w="5529" w:type="dxa"/>
          </w:tcPr>
          <w:p w14:paraId="2D6AB833" w14:textId="77777777" w:rsidR="005D40B3" w:rsidRPr="00282F0F" w:rsidRDefault="005D40B3" w:rsidP="00544143">
            <w:pPr>
              <w:rPr>
                <w:rFonts w:cs="Arial"/>
                <w:b/>
                <w:noProof/>
                <w:sz w:val="20"/>
                <w:szCs w:val="20"/>
                <w:lang w:val="de-AT" w:eastAsia="de-AT"/>
              </w:rPr>
            </w:pPr>
          </w:p>
        </w:tc>
      </w:tr>
      <w:tr w:rsidR="005D40B3" w:rsidRPr="00B71AD4" w14:paraId="79367496" w14:textId="77777777" w:rsidTr="00544143">
        <w:trPr>
          <w:trHeight w:val="1316"/>
        </w:trPr>
        <w:tc>
          <w:tcPr>
            <w:tcW w:w="2835" w:type="dxa"/>
          </w:tcPr>
          <w:p w14:paraId="335F6E4D" w14:textId="73AA4BB5" w:rsidR="005D40B3" w:rsidRPr="00AA7BB2" w:rsidRDefault="0094677B" w:rsidP="00544143">
            <w:pPr>
              <w:pStyle w:val="StandardWeb"/>
              <w:spacing w:before="0" w:beforeAutospacing="0" w:after="0" w:afterAutospacing="0" w:line="360" w:lineRule="auto"/>
              <w:rPr>
                <w:rFonts w:ascii="Arial" w:hAnsi="Arial" w:cs="Arial"/>
                <w:noProof/>
                <w:sz w:val="20"/>
                <w:szCs w:val="20"/>
                <w:lang w:val="de-AT"/>
              </w:rPr>
            </w:pPr>
            <w:r>
              <w:rPr>
                <w:rFonts w:ascii="Arial" w:hAnsi="Arial" w:cs="Arial"/>
                <w:noProof/>
                <w:sz w:val="20"/>
                <w:szCs w:val="20"/>
                <w:lang w:val="de-AT"/>
              </w:rPr>
              <w:drawing>
                <wp:inline distT="0" distB="0" distL="0" distR="0" wp14:anchorId="6727481A" wp14:editId="6905F645">
                  <wp:extent cx="1440000" cy="960000"/>
                  <wp:effectExtent l="0" t="0" r="8255" b="0"/>
                  <wp:docPr id="118857385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40000" cy="960000"/>
                          </a:xfrm>
                          <a:prstGeom prst="rect">
                            <a:avLst/>
                          </a:prstGeom>
                          <a:noFill/>
                          <a:ln>
                            <a:noFill/>
                          </a:ln>
                        </pic:spPr>
                      </pic:pic>
                    </a:graphicData>
                  </a:graphic>
                </wp:inline>
              </w:drawing>
            </w:r>
          </w:p>
        </w:tc>
        <w:tc>
          <w:tcPr>
            <w:tcW w:w="5529" w:type="dxa"/>
          </w:tcPr>
          <w:p w14:paraId="6F174AF9" w14:textId="0770C7F7" w:rsidR="005D40B3" w:rsidRPr="0094677B" w:rsidRDefault="005D40B3" w:rsidP="00544143">
            <w:pPr>
              <w:spacing w:line="360" w:lineRule="auto"/>
              <w:rPr>
                <w:rFonts w:cs="Arial"/>
                <w:noProof/>
                <w:sz w:val="20"/>
                <w:szCs w:val="20"/>
                <w:lang w:val="en-US" w:eastAsia="de-AT"/>
              </w:rPr>
            </w:pPr>
            <w:r w:rsidRPr="00AF4AAF">
              <w:rPr>
                <w:rFonts w:cs="Arial"/>
                <w:b/>
                <w:noProof/>
                <w:sz w:val="20"/>
                <w:szCs w:val="20"/>
                <w:lang w:val="en-US" w:eastAsia="de-AT"/>
              </w:rPr>
              <w:t>File:</w:t>
            </w:r>
            <w:r w:rsidRPr="00AF4AAF">
              <w:rPr>
                <w:rFonts w:cs="Arial"/>
                <w:noProof/>
                <w:sz w:val="20"/>
                <w:szCs w:val="20"/>
                <w:lang w:val="en-US" w:eastAsia="de-AT"/>
              </w:rPr>
              <w:t xml:space="preserve"> </w:t>
            </w:r>
            <w:r w:rsidR="0094677B" w:rsidRPr="0094677B">
              <w:rPr>
                <w:rFonts w:cs="Arial"/>
                <w:noProof/>
                <w:sz w:val="20"/>
                <w:szCs w:val="20"/>
                <w:lang w:val="en-US" w:eastAsia="de-AT"/>
              </w:rPr>
              <w:t>pic_app_wm_tds_18_005</w:t>
            </w:r>
          </w:p>
          <w:p w14:paraId="3EE0B1AE" w14:textId="2D85CF54" w:rsidR="00B71AD4" w:rsidRPr="009D6493" w:rsidRDefault="005D40B3" w:rsidP="00544143">
            <w:pPr>
              <w:spacing w:line="360" w:lineRule="auto"/>
              <w:rPr>
                <w:rFonts w:cs="Arial"/>
                <w:bCs/>
                <w:noProof/>
                <w:sz w:val="20"/>
                <w:szCs w:val="20"/>
                <w:lang w:val="en-US" w:eastAsia="de-AT"/>
              </w:rPr>
            </w:pPr>
            <w:r w:rsidRPr="002118C3">
              <w:rPr>
                <w:rFonts w:cs="Arial"/>
                <w:b/>
                <w:noProof/>
                <w:sz w:val="20"/>
                <w:szCs w:val="20"/>
                <w:lang w:val="en-US" w:eastAsia="de-AT"/>
              </w:rPr>
              <w:t xml:space="preserve">Caption: </w:t>
            </w:r>
            <w:r w:rsidR="009D6493" w:rsidRPr="009D6493">
              <w:rPr>
                <w:rFonts w:cs="Arial"/>
                <w:bCs/>
                <w:noProof/>
                <w:sz w:val="20"/>
                <w:szCs w:val="20"/>
                <w:lang w:val="en-US" w:eastAsia="de-AT"/>
              </w:rPr>
              <w:t>The scrib</w:t>
            </w:r>
            <w:r w:rsidR="009D6493">
              <w:rPr>
                <w:rFonts w:cs="Arial"/>
                <w:bCs/>
                <w:noProof/>
                <w:sz w:val="20"/>
                <w:szCs w:val="20"/>
                <w:lang w:val="en-US" w:eastAsia="de-AT"/>
              </w:rPr>
              <w:t>ing</w:t>
            </w:r>
            <w:r w:rsidR="009D6493" w:rsidRPr="009D6493">
              <w:rPr>
                <w:rFonts w:cs="Arial"/>
                <w:bCs/>
                <w:noProof/>
                <w:sz w:val="20"/>
                <w:szCs w:val="20"/>
                <w:lang w:val="en-US" w:eastAsia="de-AT"/>
              </w:rPr>
              <w:t xml:space="preserve"> notches spaced at 5 mm allow parallel lines to be marked quickly, cleanly, and evenly.</w:t>
            </w:r>
          </w:p>
          <w:p w14:paraId="1432BAD7" w14:textId="50B15A44" w:rsidR="005D40B3" w:rsidRPr="00B71AD4" w:rsidRDefault="005D40B3" w:rsidP="00544143">
            <w:pPr>
              <w:spacing w:line="360" w:lineRule="auto"/>
              <w:rPr>
                <w:rFonts w:cs="Arial"/>
                <w:noProof/>
                <w:sz w:val="20"/>
                <w:szCs w:val="20"/>
                <w:lang w:val="en-US" w:eastAsia="de-AT"/>
              </w:rPr>
            </w:pPr>
            <w:r w:rsidRPr="00B71AD4">
              <w:rPr>
                <w:rFonts w:cs="Arial"/>
                <w:b/>
                <w:noProof/>
                <w:sz w:val="20"/>
                <w:szCs w:val="20"/>
                <w:lang w:val="en-US" w:eastAsia="de-AT"/>
              </w:rPr>
              <w:t>Copyright:</w:t>
            </w:r>
            <w:r w:rsidRPr="00B71AD4">
              <w:rPr>
                <w:rFonts w:cs="Arial"/>
                <w:noProof/>
                <w:sz w:val="20"/>
                <w:szCs w:val="20"/>
                <w:lang w:val="en-US" w:eastAsia="de-AT"/>
              </w:rPr>
              <w:t xml:space="preserve"> SOLA-Messwerkzeuge</w:t>
            </w:r>
          </w:p>
        </w:tc>
      </w:tr>
    </w:tbl>
    <w:bookmarkEnd w:id="2"/>
    <w:p w14:paraId="10B52181" w14:textId="77777777" w:rsidR="00B61A30" w:rsidRPr="002E7D68" w:rsidRDefault="00B61A30" w:rsidP="00B61A30">
      <w:pPr>
        <w:pStyle w:val="StandardWeb"/>
        <w:spacing w:line="360" w:lineRule="auto"/>
        <w:rPr>
          <w:rFonts w:ascii="Arial" w:hAnsi="Arial" w:cs="Arial"/>
          <w:sz w:val="18"/>
          <w:szCs w:val="18"/>
          <w:lang w:val="en-US"/>
        </w:rPr>
      </w:pPr>
      <w:r w:rsidRPr="002E7D68">
        <w:rPr>
          <w:rFonts w:ascii="Arial" w:hAnsi="Arial" w:cs="Arial"/>
          <w:b/>
          <w:sz w:val="18"/>
          <w:szCs w:val="18"/>
          <w:lang w:val="en-US"/>
        </w:rPr>
        <w:t>Images:</w:t>
      </w:r>
      <w:r w:rsidRPr="002E7D68">
        <w:rPr>
          <w:rFonts w:ascii="Arial" w:hAnsi="Arial" w:cs="Arial"/>
          <w:sz w:val="18"/>
          <w:szCs w:val="18"/>
          <w:lang w:val="en-US"/>
        </w:rPr>
        <w:t xml:space="preserve"> </w:t>
      </w:r>
      <w:r w:rsidRPr="002E7D68">
        <w:rPr>
          <w:rFonts w:ascii="Arial" w:hAnsi="Arial" w:cs="Arial"/>
          <w:color w:val="212121"/>
          <w:sz w:val="18"/>
          <w:szCs w:val="18"/>
          <w:shd w:val="clear" w:color="auto" w:fill="FFFFFF"/>
          <w:lang w:val="en-US"/>
        </w:rPr>
        <w:t>Publication free of charge. Voucher copy politely requested.</w:t>
      </w:r>
      <w:r w:rsidRPr="002E7D68">
        <w:rPr>
          <w:rFonts w:ascii="Arial" w:hAnsi="Arial" w:cs="Arial"/>
          <w:sz w:val="18"/>
          <w:szCs w:val="18"/>
          <w:lang w:val="en-US"/>
        </w:rPr>
        <w:br w:type="page"/>
      </w:r>
    </w:p>
    <w:p w14:paraId="7E4731B4" w14:textId="77777777" w:rsidR="00545E04" w:rsidRPr="002E7D68" w:rsidRDefault="00545E04" w:rsidP="00CE4BE4">
      <w:pPr>
        <w:spacing w:line="360" w:lineRule="auto"/>
        <w:rPr>
          <w:rFonts w:eastAsia="Times New Roman" w:cs="Arial"/>
          <w:noProof/>
          <w:sz w:val="20"/>
          <w:szCs w:val="20"/>
          <w:lang w:val="en-US" w:eastAsia="de-AT"/>
        </w:rPr>
      </w:pPr>
    </w:p>
    <w:p w14:paraId="392B7210" w14:textId="4C163E0F" w:rsidR="00E904C4" w:rsidRPr="002E7D68" w:rsidRDefault="00A22B88" w:rsidP="00E904C4">
      <w:pPr>
        <w:spacing w:line="360" w:lineRule="auto"/>
        <w:rPr>
          <w:rFonts w:eastAsia="Times New Roman" w:cs="Arial"/>
          <w:noProof/>
          <w:sz w:val="32"/>
          <w:szCs w:val="32"/>
          <w:lang w:val="en-US" w:eastAsia="de-AT"/>
        </w:rPr>
      </w:pPr>
      <w:r w:rsidRPr="002E7D68">
        <w:rPr>
          <w:rFonts w:cs="Arial"/>
          <w:b/>
          <w:sz w:val="32"/>
          <w:szCs w:val="32"/>
          <w:lang w:val="en-US"/>
        </w:rPr>
        <w:t>Press Contact</w:t>
      </w:r>
    </w:p>
    <w:p w14:paraId="52C39F29" w14:textId="77777777" w:rsidR="00E904C4" w:rsidRPr="002E7D68" w:rsidRDefault="00E904C4" w:rsidP="008404AF">
      <w:pPr>
        <w:spacing w:line="360" w:lineRule="auto"/>
        <w:rPr>
          <w:rFonts w:cs="Arial"/>
          <w:sz w:val="20"/>
          <w:szCs w:val="20"/>
          <w:lang w:val="en-US"/>
        </w:rPr>
      </w:pPr>
    </w:p>
    <w:tbl>
      <w:tblPr>
        <w:tblStyle w:val="Tabellenraster"/>
        <w:tblW w:w="0" w:type="auto"/>
        <w:tblLook w:val="04A0" w:firstRow="1" w:lastRow="0" w:firstColumn="1" w:lastColumn="0" w:noHBand="0" w:noVBand="1"/>
      </w:tblPr>
      <w:tblGrid>
        <w:gridCol w:w="4244"/>
        <w:gridCol w:w="4244"/>
      </w:tblGrid>
      <w:tr w:rsidR="00A22B88" w:rsidRPr="002E7D68" w14:paraId="55CCEA70" w14:textId="77777777" w:rsidTr="006D5874">
        <w:tc>
          <w:tcPr>
            <w:tcW w:w="4244" w:type="dxa"/>
          </w:tcPr>
          <w:p w14:paraId="4195226B" w14:textId="77777777" w:rsidR="00A22B88" w:rsidRPr="002E7D68" w:rsidRDefault="00A22B88" w:rsidP="006D5874">
            <w:pPr>
              <w:spacing w:line="360" w:lineRule="auto"/>
              <w:rPr>
                <w:rFonts w:cs="Arial"/>
                <w:b/>
                <w:bCs/>
                <w:sz w:val="18"/>
                <w:szCs w:val="18"/>
                <w:lang w:val="en-US"/>
              </w:rPr>
            </w:pPr>
          </w:p>
          <w:p w14:paraId="11564AA6" w14:textId="7036C5C1" w:rsidR="00A22B88" w:rsidRPr="002E7D68" w:rsidRDefault="009F5C80" w:rsidP="006D5874">
            <w:pPr>
              <w:spacing w:line="360" w:lineRule="auto"/>
              <w:rPr>
                <w:rFonts w:cs="Arial"/>
                <w:b/>
                <w:bCs/>
                <w:sz w:val="18"/>
                <w:szCs w:val="18"/>
                <w:lang w:val="en-US"/>
              </w:rPr>
            </w:pPr>
            <w:r w:rsidRPr="002E7D68">
              <w:rPr>
                <w:rFonts w:cs="Arial"/>
                <w:b/>
                <w:bCs/>
                <w:sz w:val="18"/>
                <w:szCs w:val="18"/>
                <w:lang w:val="en-US"/>
              </w:rPr>
              <w:t>Press Contact</w:t>
            </w:r>
          </w:p>
          <w:p w14:paraId="367A8BBC" w14:textId="77777777" w:rsidR="00A22B88" w:rsidRPr="002E7D68" w:rsidRDefault="00A22B88" w:rsidP="006D5874">
            <w:pPr>
              <w:spacing w:line="360" w:lineRule="auto"/>
              <w:rPr>
                <w:rFonts w:cs="Arial"/>
                <w:b/>
                <w:bCs/>
                <w:sz w:val="18"/>
                <w:szCs w:val="18"/>
                <w:lang w:val="en-US"/>
              </w:rPr>
            </w:pPr>
          </w:p>
          <w:p w14:paraId="164F8570" w14:textId="344D4894" w:rsidR="00A22B88" w:rsidRPr="002E7D68" w:rsidRDefault="00A22B88" w:rsidP="006D5874">
            <w:pPr>
              <w:spacing w:line="360" w:lineRule="auto"/>
              <w:rPr>
                <w:rFonts w:cs="Arial"/>
                <w:sz w:val="18"/>
                <w:szCs w:val="18"/>
                <w:lang w:val="en-US"/>
              </w:rPr>
            </w:pPr>
            <w:r w:rsidRPr="002E7D68">
              <w:rPr>
                <w:rFonts w:cs="Arial"/>
                <w:sz w:val="18"/>
                <w:szCs w:val="18"/>
                <w:lang w:val="en-US"/>
              </w:rPr>
              <w:t>SOLA-Messwerkzeuge GmbH</w:t>
            </w:r>
            <w:r w:rsidR="00F96691">
              <w:rPr>
                <w:rFonts w:cs="Arial"/>
                <w:sz w:val="18"/>
                <w:szCs w:val="18"/>
                <w:lang w:val="en-US"/>
              </w:rPr>
              <w:t xml:space="preserve"> </w:t>
            </w:r>
            <w:r w:rsidR="00F96691" w:rsidRPr="00EB2F56">
              <w:rPr>
                <w:sz w:val="18"/>
                <w:szCs w:val="18"/>
                <w:lang w:val="en-US"/>
              </w:rPr>
              <w:t>&amp; Co KG</w:t>
            </w:r>
          </w:p>
          <w:p w14:paraId="03BEE0E0" w14:textId="77777777" w:rsidR="00A22B88" w:rsidRPr="00EB2F56" w:rsidRDefault="00A22B88" w:rsidP="006D5874">
            <w:pPr>
              <w:spacing w:line="360" w:lineRule="auto"/>
              <w:rPr>
                <w:rFonts w:cs="Arial"/>
                <w:sz w:val="18"/>
                <w:szCs w:val="18"/>
                <w:lang w:val="fr-FR"/>
              </w:rPr>
            </w:pPr>
            <w:r w:rsidRPr="00EB2F56">
              <w:rPr>
                <w:rFonts w:cs="Arial"/>
                <w:sz w:val="18"/>
                <w:szCs w:val="18"/>
                <w:lang w:val="fr-FR"/>
              </w:rPr>
              <w:t>Sarah Blass, MA</w:t>
            </w:r>
          </w:p>
          <w:p w14:paraId="4CC593EB" w14:textId="77777777" w:rsidR="00A22B88" w:rsidRPr="00A713F4" w:rsidRDefault="00A22B88" w:rsidP="006D5874">
            <w:pPr>
              <w:spacing w:line="360" w:lineRule="auto"/>
              <w:rPr>
                <w:rFonts w:cs="Arial"/>
                <w:sz w:val="18"/>
                <w:szCs w:val="18"/>
                <w:lang w:val="fr-FR"/>
              </w:rPr>
            </w:pPr>
            <w:r w:rsidRPr="00A713F4">
              <w:rPr>
                <w:rFonts w:cs="Arial"/>
                <w:sz w:val="18"/>
                <w:szCs w:val="18"/>
                <w:lang w:val="fr-FR"/>
              </w:rPr>
              <w:t>Marketing Communications &amp; PR</w:t>
            </w:r>
          </w:p>
          <w:p w14:paraId="52C86E18" w14:textId="77777777" w:rsidR="00A22B88" w:rsidRPr="00A713F4" w:rsidRDefault="00A22B88" w:rsidP="006D5874">
            <w:pPr>
              <w:spacing w:line="360" w:lineRule="auto"/>
              <w:rPr>
                <w:rFonts w:cs="Arial"/>
                <w:sz w:val="18"/>
                <w:szCs w:val="18"/>
                <w:lang w:val="fr-FR"/>
              </w:rPr>
            </w:pPr>
          </w:p>
          <w:p w14:paraId="6E3472BF" w14:textId="77777777" w:rsidR="00A22B88" w:rsidRPr="00A713F4" w:rsidRDefault="00A22B88" w:rsidP="006D5874">
            <w:pPr>
              <w:spacing w:line="360" w:lineRule="auto"/>
              <w:rPr>
                <w:rFonts w:cs="Arial"/>
                <w:sz w:val="18"/>
                <w:szCs w:val="18"/>
                <w:lang w:val="fr-FR"/>
              </w:rPr>
            </w:pPr>
            <w:r w:rsidRPr="00A713F4">
              <w:rPr>
                <w:rFonts w:cs="Arial"/>
                <w:sz w:val="18"/>
                <w:szCs w:val="18"/>
                <w:lang w:val="fr-FR"/>
              </w:rPr>
              <w:t>T +43 5523 53380-217</w:t>
            </w:r>
          </w:p>
          <w:p w14:paraId="6D22F608" w14:textId="6F8E7496" w:rsidR="00A22B88" w:rsidRPr="00A713F4" w:rsidRDefault="005D40B3" w:rsidP="006D5874">
            <w:pPr>
              <w:spacing w:line="360" w:lineRule="auto"/>
              <w:rPr>
                <w:rFonts w:cs="Arial"/>
                <w:sz w:val="18"/>
                <w:szCs w:val="18"/>
                <w:lang w:val="fr-FR"/>
              </w:rPr>
            </w:pPr>
            <w:hyperlink r:id="rId14" w:history="1">
              <w:r w:rsidRPr="00EC4285">
                <w:rPr>
                  <w:rStyle w:val="Hyperlink"/>
                  <w:rFonts w:cs="Arial"/>
                  <w:sz w:val="18"/>
                  <w:szCs w:val="18"/>
                  <w:lang w:val="fr-FR"/>
                </w:rPr>
                <w:t>sarah.blass@sola.at</w:t>
              </w:r>
            </w:hyperlink>
            <w:r w:rsidR="00A22B88" w:rsidRPr="00A713F4">
              <w:rPr>
                <w:rFonts w:cs="Arial"/>
                <w:sz w:val="18"/>
                <w:szCs w:val="18"/>
                <w:lang w:val="fr-FR"/>
              </w:rPr>
              <w:t xml:space="preserve"> </w:t>
            </w:r>
          </w:p>
          <w:p w14:paraId="7145796E" w14:textId="77777777" w:rsidR="00A22B88" w:rsidRPr="00733688" w:rsidRDefault="00A22B88" w:rsidP="006D5874">
            <w:pPr>
              <w:spacing w:line="360" w:lineRule="auto"/>
              <w:rPr>
                <w:rFonts w:cs="Arial"/>
                <w:sz w:val="18"/>
                <w:szCs w:val="18"/>
                <w:lang w:val="fr-FR"/>
              </w:rPr>
            </w:pPr>
            <w:r w:rsidRPr="00733688">
              <w:rPr>
                <w:rStyle w:val="Hyperlink"/>
                <w:rFonts w:cs="Arial"/>
                <w:sz w:val="18"/>
                <w:szCs w:val="18"/>
                <w:lang w:val="fr-FR"/>
              </w:rPr>
              <w:t>www.sola.at</w:t>
            </w:r>
          </w:p>
          <w:p w14:paraId="115059CA" w14:textId="77777777" w:rsidR="00A22B88" w:rsidRPr="00733688" w:rsidRDefault="00A22B88" w:rsidP="006D5874">
            <w:pPr>
              <w:spacing w:line="360" w:lineRule="auto"/>
              <w:rPr>
                <w:rFonts w:cs="Arial"/>
                <w:sz w:val="18"/>
                <w:szCs w:val="18"/>
                <w:lang w:val="fr-FR"/>
              </w:rPr>
            </w:pPr>
          </w:p>
        </w:tc>
        <w:tc>
          <w:tcPr>
            <w:tcW w:w="4244" w:type="dxa"/>
            <w:tcBorders>
              <w:bottom w:val="single" w:sz="4" w:space="0" w:color="auto"/>
            </w:tcBorders>
          </w:tcPr>
          <w:p w14:paraId="5291525A" w14:textId="77777777" w:rsidR="00A22B88" w:rsidRPr="00EB2F56" w:rsidRDefault="00A22B88" w:rsidP="006D5874">
            <w:pPr>
              <w:spacing w:line="360" w:lineRule="auto"/>
              <w:rPr>
                <w:rFonts w:cs="Arial"/>
                <w:b/>
                <w:bCs/>
                <w:sz w:val="18"/>
                <w:szCs w:val="18"/>
                <w:lang w:val="en-US"/>
              </w:rPr>
            </w:pPr>
          </w:p>
          <w:p w14:paraId="2C113AD6" w14:textId="2DE0E818" w:rsidR="00A22B88" w:rsidRPr="002E7D68" w:rsidRDefault="009F5C80" w:rsidP="006D5874">
            <w:pPr>
              <w:spacing w:line="360" w:lineRule="auto"/>
              <w:rPr>
                <w:rFonts w:cs="Arial"/>
                <w:b/>
                <w:bCs/>
                <w:sz w:val="18"/>
                <w:szCs w:val="18"/>
                <w:lang w:val="en-US"/>
              </w:rPr>
            </w:pPr>
            <w:r w:rsidRPr="002E7D68">
              <w:rPr>
                <w:rFonts w:cs="Arial"/>
                <w:b/>
                <w:bCs/>
                <w:sz w:val="18"/>
                <w:szCs w:val="18"/>
                <w:lang w:val="en-US"/>
              </w:rPr>
              <w:t>Reader Contact</w:t>
            </w:r>
          </w:p>
          <w:p w14:paraId="2C0AEC0D" w14:textId="77777777" w:rsidR="00A22B88" w:rsidRPr="002E7D68" w:rsidRDefault="00A22B88" w:rsidP="006D5874">
            <w:pPr>
              <w:spacing w:line="360" w:lineRule="auto"/>
              <w:rPr>
                <w:rFonts w:cs="Arial"/>
                <w:b/>
                <w:bCs/>
                <w:sz w:val="18"/>
                <w:szCs w:val="18"/>
                <w:lang w:val="en-US"/>
              </w:rPr>
            </w:pPr>
          </w:p>
          <w:p w14:paraId="3A0E6D10" w14:textId="74743C8F" w:rsidR="00A22B88" w:rsidRPr="002E7D68" w:rsidRDefault="00A22B88" w:rsidP="006D5874">
            <w:pPr>
              <w:spacing w:line="360" w:lineRule="auto"/>
              <w:rPr>
                <w:rFonts w:cs="Arial"/>
                <w:sz w:val="18"/>
                <w:szCs w:val="18"/>
                <w:lang w:val="en-US"/>
              </w:rPr>
            </w:pPr>
            <w:r w:rsidRPr="002E7D68">
              <w:rPr>
                <w:rFonts w:cs="Arial"/>
                <w:sz w:val="18"/>
                <w:szCs w:val="18"/>
                <w:lang w:val="en-US"/>
              </w:rPr>
              <w:t>SOLA-Messwerkzeuge GmbH</w:t>
            </w:r>
            <w:r w:rsidR="00F96691">
              <w:rPr>
                <w:rFonts w:cs="Arial"/>
                <w:sz w:val="18"/>
                <w:szCs w:val="18"/>
                <w:lang w:val="en-US"/>
              </w:rPr>
              <w:t xml:space="preserve"> </w:t>
            </w:r>
            <w:r w:rsidR="00F96691" w:rsidRPr="00EB2F56">
              <w:rPr>
                <w:sz w:val="18"/>
                <w:szCs w:val="18"/>
                <w:lang w:val="en-US"/>
              </w:rPr>
              <w:t>&amp; Co KG</w:t>
            </w:r>
          </w:p>
          <w:p w14:paraId="567ADD72" w14:textId="77777777" w:rsidR="00A22B88" w:rsidRPr="00EB2F56" w:rsidRDefault="00A22B88" w:rsidP="006D5874">
            <w:pPr>
              <w:spacing w:line="360" w:lineRule="auto"/>
              <w:rPr>
                <w:rFonts w:cs="Arial"/>
                <w:sz w:val="18"/>
                <w:szCs w:val="18"/>
                <w:lang w:val="de-AT"/>
              </w:rPr>
            </w:pPr>
            <w:r w:rsidRPr="00EB2F56">
              <w:rPr>
                <w:rFonts w:cs="Arial"/>
                <w:sz w:val="18"/>
                <w:szCs w:val="18"/>
                <w:lang w:val="de-AT"/>
              </w:rPr>
              <w:t>Unteres Tobel 25</w:t>
            </w:r>
          </w:p>
          <w:p w14:paraId="428E4810" w14:textId="77777777" w:rsidR="00A22B88" w:rsidRPr="00EB2F56" w:rsidRDefault="00A22B88" w:rsidP="006D5874">
            <w:pPr>
              <w:spacing w:line="360" w:lineRule="auto"/>
              <w:rPr>
                <w:rFonts w:cs="Arial"/>
                <w:sz w:val="18"/>
                <w:szCs w:val="18"/>
                <w:lang w:val="de-AT"/>
              </w:rPr>
            </w:pPr>
            <w:r w:rsidRPr="00EB2F56">
              <w:rPr>
                <w:rFonts w:cs="Arial"/>
                <w:sz w:val="18"/>
                <w:szCs w:val="18"/>
                <w:lang w:val="de-AT"/>
              </w:rPr>
              <w:t>6840 Götzis, Austria</w:t>
            </w:r>
          </w:p>
          <w:p w14:paraId="676F6BFF" w14:textId="77777777" w:rsidR="00A22B88" w:rsidRPr="00EB2F56" w:rsidRDefault="00A22B88" w:rsidP="006D5874">
            <w:pPr>
              <w:spacing w:line="360" w:lineRule="auto"/>
              <w:rPr>
                <w:rFonts w:cs="Arial"/>
                <w:sz w:val="18"/>
                <w:szCs w:val="18"/>
                <w:lang w:val="de-AT"/>
              </w:rPr>
            </w:pPr>
          </w:p>
          <w:p w14:paraId="388EFBD7" w14:textId="77777777" w:rsidR="00A22B88" w:rsidRPr="00EB2F56" w:rsidRDefault="00A22B88" w:rsidP="006D5874">
            <w:pPr>
              <w:spacing w:line="360" w:lineRule="auto"/>
              <w:rPr>
                <w:rFonts w:cs="Arial"/>
                <w:sz w:val="18"/>
                <w:szCs w:val="18"/>
                <w:lang w:val="de-AT"/>
              </w:rPr>
            </w:pPr>
            <w:r w:rsidRPr="00EB2F56">
              <w:rPr>
                <w:rFonts w:cs="Arial"/>
                <w:sz w:val="18"/>
                <w:szCs w:val="18"/>
                <w:lang w:val="de-AT"/>
              </w:rPr>
              <w:t>T +43 5523 53380-0</w:t>
            </w:r>
          </w:p>
          <w:p w14:paraId="606037A7" w14:textId="77777777" w:rsidR="00A22B88" w:rsidRPr="00EB2F56" w:rsidRDefault="00A22B88" w:rsidP="006D5874">
            <w:pPr>
              <w:spacing w:line="360" w:lineRule="auto"/>
              <w:rPr>
                <w:rStyle w:val="Hyperlink"/>
                <w:rFonts w:cs="Arial"/>
                <w:color w:val="auto"/>
                <w:sz w:val="18"/>
                <w:szCs w:val="18"/>
                <w:u w:val="none"/>
                <w:lang w:val="de-AT"/>
              </w:rPr>
            </w:pPr>
            <w:r w:rsidRPr="00EB2F56">
              <w:rPr>
                <w:rStyle w:val="Hyperlink"/>
                <w:rFonts w:cs="Arial"/>
                <w:sz w:val="18"/>
                <w:szCs w:val="18"/>
                <w:lang w:val="de-AT"/>
              </w:rPr>
              <w:t>sola@sola.at</w:t>
            </w:r>
          </w:p>
          <w:p w14:paraId="6643E59F" w14:textId="77777777" w:rsidR="00A22B88" w:rsidRPr="00EB2F56" w:rsidRDefault="00A22B88" w:rsidP="006D5874">
            <w:pPr>
              <w:spacing w:line="360" w:lineRule="auto"/>
              <w:rPr>
                <w:rFonts w:cs="Arial"/>
                <w:sz w:val="18"/>
                <w:szCs w:val="18"/>
                <w:lang w:val="de-AT"/>
              </w:rPr>
            </w:pPr>
            <w:r w:rsidRPr="00EB2F56">
              <w:rPr>
                <w:rStyle w:val="Hyperlink"/>
                <w:rFonts w:cs="Arial"/>
                <w:sz w:val="18"/>
                <w:szCs w:val="18"/>
                <w:lang w:val="de-AT"/>
              </w:rPr>
              <w:t>www.sola.at</w:t>
            </w:r>
          </w:p>
        </w:tc>
      </w:tr>
    </w:tbl>
    <w:p w14:paraId="799103BD" w14:textId="77777777" w:rsidR="004F6BD4" w:rsidRPr="00EB2F56" w:rsidRDefault="004F6BD4" w:rsidP="008404AF">
      <w:pPr>
        <w:pStyle w:val="StandardWeb"/>
        <w:spacing w:line="360" w:lineRule="auto"/>
        <w:rPr>
          <w:rFonts w:ascii="Arial" w:hAnsi="Arial" w:cs="Arial"/>
          <w:sz w:val="18"/>
          <w:szCs w:val="18"/>
          <w:lang w:val="de-AT"/>
        </w:rPr>
      </w:pPr>
    </w:p>
    <w:p w14:paraId="18642D1C" w14:textId="77777777" w:rsidR="00A22B88" w:rsidRPr="002E7D68" w:rsidRDefault="00A22B88" w:rsidP="00A22B88">
      <w:pPr>
        <w:pStyle w:val="StandardWeb"/>
        <w:spacing w:line="360" w:lineRule="auto"/>
        <w:rPr>
          <w:rFonts w:ascii="Arial" w:hAnsi="Arial" w:cs="Arial"/>
          <w:sz w:val="18"/>
          <w:szCs w:val="18"/>
          <w:lang w:val="en-US"/>
        </w:rPr>
      </w:pPr>
      <w:r w:rsidRPr="002E7D68">
        <w:rPr>
          <w:rFonts w:ascii="Arial" w:hAnsi="Arial" w:cs="Arial"/>
          <w:b/>
          <w:sz w:val="18"/>
          <w:szCs w:val="18"/>
          <w:lang w:val="en-US"/>
        </w:rPr>
        <w:t>For more press releases and digital press packs visit</w:t>
      </w:r>
      <w:r w:rsidRPr="002E7D68">
        <w:rPr>
          <w:rFonts w:ascii="Arial" w:hAnsi="Arial" w:cs="Arial"/>
          <w:sz w:val="18"/>
          <w:szCs w:val="18"/>
          <w:lang w:val="en-US"/>
        </w:rPr>
        <w:t xml:space="preserve"> </w:t>
      </w:r>
      <w:r w:rsidRPr="002E7D68">
        <w:rPr>
          <w:rStyle w:val="Hyperlink"/>
          <w:rFonts w:ascii="Arial" w:hAnsi="Arial" w:cs="Arial"/>
          <w:sz w:val="18"/>
          <w:szCs w:val="18"/>
          <w:lang w:val="en-US"/>
        </w:rPr>
        <w:t>https://www.sola.at/en/about-sola/press</w:t>
      </w:r>
    </w:p>
    <w:p w14:paraId="26B86C46" w14:textId="35955683" w:rsidR="00234440" w:rsidRPr="002E7D68" w:rsidRDefault="00234440" w:rsidP="007802B6">
      <w:pPr>
        <w:autoSpaceDE w:val="0"/>
        <w:autoSpaceDN w:val="0"/>
        <w:adjustRightInd w:val="0"/>
        <w:jc w:val="both"/>
        <w:rPr>
          <w:rFonts w:cs="Arial"/>
          <w:b/>
          <w:sz w:val="18"/>
          <w:szCs w:val="18"/>
          <w:lang w:val="en-US"/>
        </w:rPr>
      </w:pPr>
      <w:bookmarkStart w:id="3" w:name="_Hlk109994515"/>
      <w:r w:rsidRPr="002E7D68">
        <w:rPr>
          <w:rFonts w:cs="Arial"/>
          <w:b/>
          <w:sz w:val="18"/>
          <w:szCs w:val="18"/>
          <w:lang w:val="en-US"/>
        </w:rPr>
        <w:t>About SOLA-Messwerkzeuge GmbH</w:t>
      </w:r>
      <w:r w:rsidR="00F96691">
        <w:rPr>
          <w:rFonts w:cs="Arial"/>
          <w:b/>
          <w:sz w:val="18"/>
          <w:szCs w:val="18"/>
          <w:lang w:val="en-US"/>
        </w:rPr>
        <w:t xml:space="preserve"> &amp; Co KG</w:t>
      </w:r>
      <w:r w:rsidRPr="002E7D68">
        <w:rPr>
          <w:rFonts w:cs="Arial"/>
          <w:b/>
          <w:sz w:val="18"/>
          <w:szCs w:val="18"/>
          <w:lang w:val="en-US"/>
        </w:rPr>
        <w:t>:</w:t>
      </w:r>
    </w:p>
    <w:bookmarkEnd w:id="3"/>
    <w:p w14:paraId="798789D1" w14:textId="340D74BE" w:rsidR="006B146E" w:rsidRPr="002E7D68" w:rsidRDefault="00234440" w:rsidP="007802B6">
      <w:pPr>
        <w:autoSpaceDE w:val="0"/>
        <w:autoSpaceDN w:val="0"/>
        <w:adjustRightInd w:val="0"/>
        <w:jc w:val="both"/>
        <w:rPr>
          <w:rFonts w:cs="Arial"/>
          <w:color w:val="0000FF" w:themeColor="hyperlink"/>
          <w:sz w:val="18"/>
          <w:szCs w:val="18"/>
          <w:u w:val="single"/>
          <w:lang w:val="en-US"/>
        </w:rPr>
      </w:pPr>
      <w:r w:rsidRPr="002E7D68">
        <w:rPr>
          <w:rFonts w:cs="Arial"/>
          <w:sz w:val="18"/>
          <w:szCs w:val="18"/>
          <w:lang w:val="en-US"/>
        </w:rPr>
        <w:t xml:space="preserve">Since 1949, passion for precision motivates SOLA to develop and manufacture highly accurate and durable measuring and marking tools in construction. In addition to the well-known spirit levels, the product range includes screeding levels, folding rules, </w:t>
      </w:r>
      <w:r w:rsidR="00937B11" w:rsidRPr="002E7D68">
        <w:rPr>
          <w:rFonts w:cs="Arial"/>
          <w:sz w:val="18"/>
          <w:szCs w:val="18"/>
          <w:lang w:val="en-US"/>
        </w:rPr>
        <w:t>tape measures</w:t>
      </w:r>
      <w:r w:rsidRPr="002E7D68">
        <w:rPr>
          <w:rFonts w:cs="Arial"/>
          <w:sz w:val="18"/>
          <w:szCs w:val="18"/>
          <w:lang w:val="en-US"/>
        </w:rPr>
        <w:t>, squares and rulers, measuring wheels, laser distance meters and laser</w:t>
      </w:r>
      <w:r w:rsidR="00937B11" w:rsidRPr="002E7D68">
        <w:rPr>
          <w:rFonts w:cs="Arial"/>
          <w:sz w:val="18"/>
          <w:szCs w:val="18"/>
          <w:lang w:val="en-US"/>
        </w:rPr>
        <w:t xml:space="preserve"> devices</w:t>
      </w:r>
      <w:r w:rsidRPr="002E7D68">
        <w:rPr>
          <w:rFonts w:cs="Arial"/>
          <w:sz w:val="18"/>
          <w:szCs w:val="18"/>
          <w:lang w:val="en-US"/>
        </w:rPr>
        <w:t>.</w:t>
      </w:r>
      <w:r w:rsidR="007802B6" w:rsidRPr="002E7D68">
        <w:rPr>
          <w:rFonts w:cs="Arial"/>
          <w:sz w:val="18"/>
          <w:szCs w:val="18"/>
          <w:lang w:val="en-US"/>
        </w:rPr>
        <w:t xml:space="preserve"> </w:t>
      </w:r>
      <w:r w:rsidR="00A22B88" w:rsidRPr="002E7D68">
        <w:rPr>
          <w:rFonts w:cs="Arial"/>
          <w:sz w:val="18"/>
          <w:szCs w:val="18"/>
          <w:lang w:val="en-US"/>
        </w:rPr>
        <w:t xml:space="preserve">SOLA's approach is to develop and continuously optimize its products to match its customers' requirements as closely as possible. SOLA Measuring Tools are sold in more than 80 countries around the world. </w:t>
      </w:r>
      <w:r w:rsidR="001347BE">
        <w:rPr>
          <w:rFonts w:cs="Arial"/>
          <w:sz w:val="18"/>
          <w:szCs w:val="18"/>
          <w:lang w:val="en-US"/>
        </w:rPr>
        <w:t>6</w:t>
      </w:r>
      <w:r w:rsidR="00A22B88" w:rsidRPr="002E7D68">
        <w:rPr>
          <w:rFonts w:cs="Arial"/>
          <w:sz w:val="18"/>
          <w:szCs w:val="18"/>
          <w:lang w:val="en-US"/>
        </w:rPr>
        <w:t xml:space="preserve">5% of all products are manufactured in Götzis, Austria, where the headquarters and production facility are located. This is where 200 employees develop, </w:t>
      </w:r>
      <w:r w:rsidRPr="002E7D68">
        <w:rPr>
          <w:rFonts w:cs="Arial"/>
          <w:sz w:val="18"/>
          <w:szCs w:val="18"/>
          <w:lang w:val="en-US"/>
        </w:rPr>
        <w:t>manufacture</w:t>
      </w:r>
      <w:r w:rsidR="00A22B88" w:rsidRPr="002E7D68">
        <w:rPr>
          <w:rFonts w:cs="Arial"/>
          <w:sz w:val="18"/>
          <w:szCs w:val="18"/>
          <w:lang w:val="en-US"/>
        </w:rPr>
        <w:t xml:space="preserve"> and distribute a product range of more than 1,500 products. The high-quality standards that SOLA has set for itself are subjected to constant control in the company's own laboratories.</w:t>
      </w:r>
      <w:r w:rsidR="00C8433A" w:rsidRPr="002E7D68">
        <w:rPr>
          <w:rFonts w:cs="Arial"/>
          <w:sz w:val="18"/>
          <w:szCs w:val="18"/>
          <w:lang w:val="en-US"/>
        </w:rPr>
        <w:t xml:space="preserve"> </w:t>
      </w:r>
      <w:r w:rsidR="00A22B88" w:rsidRPr="002E7D68">
        <w:rPr>
          <w:rFonts w:cs="Arial"/>
          <w:sz w:val="18"/>
          <w:szCs w:val="18"/>
          <w:lang w:val="en-US"/>
        </w:rPr>
        <w:t xml:space="preserve">For more information visit </w:t>
      </w:r>
      <w:r w:rsidR="00A22B88" w:rsidRPr="002E7D68">
        <w:rPr>
          <w:rStyle w:val="Hyperlink"/>
          <w:rFonts w:cs="Arial"/>
          <w:sz w:val="18"/>
          <w:szCs w:val="18"/>
          <w:lang w:val="en-US"/>
        </w:rPr>
        <w:t>www.sola.at</w:t>
      </w:r>
    </w:p>
    <w:p w14:paraId="6E7FA3FD" w14:textId="77777777" w:rsidR="00A22B88" w:rsidRPr="002E7D68" w:rsidRDefault="00A22B88" w:rsidP="007802B6">
      <w:pPr>
        <w:autoSpaceDE w:val="0"/>
        <w:autoSpaceDN w:val="0"/>
        <w:adjustRightInd w:val="0"/>
        <w:jc w:val="both"/>
        <w:rPr>
          <w:rFonts w:cs="Arial"/>
          <w:sz w:val="18"/>
          <w:szCs w:val="18"/>
          <w:lang w:val="en-US"/>
        </w:rPr>
      </w:pPr>
    </w:p>
    <w:p w14:paraId="2035AAB7" w14:textId="77777777" w:rsidR="006B146E" w:rsidRPr="002E7D68" w:rsidRDefault="006B146E" w:rsidP="007802B6">
      <w:pPr>
        <w:autoSpaceDE w:val="0"/>
        <w:autoSpaceDN w:val="0"/>
        <w:adjustRightInd w:val="0"/>
        <w:jc w:val="both"/>
        <w:rPr>
          <w:rFonts w:cs="Arial"/>
          <w:sz w:val="18"/>
          <w:szCs w:val="18"/>
          <w:lang w:val="en-US"/>
        </w:rPr>
      </w:pPr>
    </w:p>
    <w:p w14:paraId="67B94B42" w14:textId="59543530" w:rsidR="00F57217" w:rsidRPr="002E7D68" w:rsidRDefault="00937999" w:rsidP="007802B6">
      <w:pPr>
        <w:autoSpaceDE w:val="0"/>
        <w:autoSpaceDN w:val="0"/>
        <w:adjustRightInd w:val="0"/>
        <w:jc w:val="both"/>
        <w:rPr>
          <w:rFonts w:cs="Arial"/>
          <w:sz w:val="18"/>
          <w:szCs w:val="18"/>
          <w:lang w:val="en-US"/>
        </w:rPr>
      </w:pPr>
      <w:r w:rsidRPr="002E7D68">
        <w:rPr>
          <w:rFonts w:cs="Arial"/>
          <w:noProof/>
          <w:lang w:val="en-US"/>
        </w:rPr>
        <w:drawing>
          <wp:anchor distT="0" distB="0" distL="114300" distR="114300" simplePos="0" relativeHeight="251661312" behindDoc="0" locked="0" layoutInCell="1" allowOverlap="1" wp14:anchorId="39228FF4" wp14:editId="36190BD9">
            <wp:simplePos x="0" y="0"/>
            <wp:positionH relativeFrom="column">
              <wp:posOffset>-15240</wp:posOffset>
            </wp:positionH>
            <wp:positionV relativeFrom="paragraph">
              <wp:posOffset>310412</wp:posOffset>
            </wp:positionV>
            <wp:extent cx="217805" cy="21780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17805" cy="21780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
        <w:gridCol w:w="8057"/>
      </w:tblGrid>
      <w:tr w:rsidR="00937999" w:rsidRPr="00A076F3" w14:paraId="1206F285" w14:textId="77777777" w:rsidTr="00937999">
        <w:trPr>
          <w:trHeight w:val="311"/>
        </w:trPr>
        <w:tc>
          <w:tcPr>
            <w:tcW w:w="431" w:type="dxa"/>
            <w:vAlign w:val="center"/>
          </w:tcPr>
          <w:p w14:paraId="22C88DA3" w14:textId="49F7D48E" w:rsidR="00F57217" w:rsidRPr="002E7D68" w:rsidRDefault="00937999" w:rsidP="00937999">
            <w:pPr>
              <w:spacing w:line="360" w:lineRule="auto"/>
              <w:ind w:left="-115"/>
              <w:rPr>
                <w:rFonts w:cs="Arial"/>
                <w:bCs/>
                <w:sz w:val="18"/>
                <w:szCs w:val="18"/>
                <w:lang w:val="en-US"/>
              </w:rPr>
            </w:pPr>
            <w:r w:rsidRPr="002E7D68">
              <w:rPr>
                <w:rFonts w:cs="Arial"/>
                <w:noProof/>
                <w:lang w:val="en-US"/>
              </w:rPr>
              <w:drawing>
                <wp:anchor distT="0" distB="0" distL="114300" distR="114300" simplePos="0" relativeHeight="251659264" behindDoc="0" locked="0" layoutInCell="1" allowOverlap="1" wp14:anchorId="761B1EB0" wp14:editId="59914BE2">
                  <wp:simplePos x="0" y="0"/>
                  <wp:positionH relativeFrom="column">
                    <wp:posOffset>-73660</wp:posOffset>
                  </wp:positionH>
                  <wp:positionV relativeFrom="paragraph">
                    <wp:posOffset>-4445</wp:posOffset>
                  </wp:positionV>
                  <wp:extent cx="187325" cy="187325"/>
                  <wp:effectExtent l="0" t="0" r="3175" b="3175"/>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flipH="1">
                            <a:off x="0" y="0"/>
                            <a:ext cx="187325" cy="187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57" w:type="dxa"/>
            <w:vAlign w:val="center"/>
          </w:tcPr>
          <w:p w14:paraId="02EE7B90" w14:textId="77777777" w:rsidR="00F57217" w:rsidRPr="002E7D68" w:rsidRDefault="00F57217" w:rsidP="00937999">
            <w:pPr>
              <w:spacing w:line="360" w:lineRule="auto"/>
              <w:ind w:left="-115"/>
              <w:rPr>
                <w:rFonts w:cs="Arial"/>
                <w:bCs/>
                <w:sz w:val="18"/>
                <w:szCs w:val="18"/>
                <w:lang w:val="en-US"/>
              </w:rPr>
            </w:pPr>
            <w:hyperlink r:id="rId17" w:history="1">
              <w:r w:rsidRPr="002E7D68">
                <w:rPr>
                  <w:rStyle w:val="Hyperlink"/>
                  <w:rFonts w:cs="Arial"/>
                  <w:bCs/>
                  <w:sz w:val="18"/>
                  <w:szCs w:val="18"/>
                  <w:lang w:val="en-US"/>
                </w:rPr>
                <w:t>https://www.instagram.com/solameasuringtools</w:t>
              </w:r>
            </w:hyperlink>
          </w:p>
        </w:tc>
      </w:tr>
      <w:tr w:rsidR="00937999" w:rsidRPr="00A076F3" w14:paraId="49107A49" w14:textId="77777777" w:rsidTr="00937999">
        <w:tc>
          <w:tcPr>
            <w:tcW w:w="431" w:type="dxa"/>
            <w:vAlign w:val="center"/>
          </w:tcPr>
          <w:p w14:paraId="2F929C6E" w14:textId="744BBA31" w:rsidR="00F57217" w:rsidRPr="002E7D68" w:rsidRDefault="00F57217" w:rsidP="00937999">
            <w:pPr>
              <w:spacing w:line="360" w:lineRule="auto"/>
              <w:ind w:left="-115"/>
              <w:rPr>
                <w:rFonts w:cs="Arial"/>
                <w:bCs/>
                <w:sz w:val="18"/>
                <w:szCs w:val="18"/>
                <w:lang w:val="en-US"/>
              </w:rPr>
            </w:pPr>
          </w:p>
        </w:tc>
        <w:tc>
          <w:tcPr>
            <w:tcW w:w="8057" w:type="dxa"/>
            <w:vAlign w:val="center"/>
          </w:tcPr>
          <w:p w14:paraId="2687F6B6" w14:textId="77777777" w:rsidR="00F57217" w:rsidRPr="002E7D68" w:rsidRDefault="00F57217" w:rsidP="00937999">
            <w:pPr>
              <w:spacing w:line="360" w:lineRule="auto"/>
              <w:ind w:left="-115"/>
              <w:rPr>
                <w:rFonts w:cs="Arial"/>
                <w:bCs/>
                <w:sz w:val="18"/>
                <w:szCs w:val="18"/>
                <w:lang w:val="en-US"/>
              </w:rPr>
            </w:pPr>
            <w:hyperlink r:id="rId18" w:history="1">
              <w:r w:rsidRPr="002E7D68">
                <w:rPr>
                  <w:rStyle w:val="Hyperlink"/>
                  <w:rFonts w:cs="Arial"/>
                  <w:bCs/>
                  <w:sz w:val="18"/>
                  <w:szCs w:val="18"/>
                  <w:lang w:val="en-US"/>
                </w:rPr>
                <w:t>https://www.facebook.com/SOLAMesswerkzeuge/</w:t>
              </w:r>
            </w:hyperlink>
          </w:p>
        </w:tc>
      </w:tr>
      <w:tr w:rsidR="00937999" w:rsidRPr="00A076F3" w14:paraId="513ABF73" w14:textId="77777777" w:rsidTr="00937999">
        <w:tc>
          <w:tcPr>
            <w:tcW w:w="431" w:type="dxa"/>
            <w:vAlign w:val="center"/>
          </w:tcPr>
          <w:p w14:paraId="18301804" w14:textId="12306E89" w:rsidR="00F57217" w:rsidRPr="002E7D68" w:rsidRDefault="00937999" w:rsidP="00937999">
            <w:pPr>
              <w:spacing w:line="360" w:lineRule="auto"/>
              <w:ind w:left="-115"/>
              <w:rPr>
                <w:rFonts w:cs="Arial"/>
                <w:bCs/>
                <w:sz w:val="18"/>
                <w:szCs w:val="18"/>
                <w:lang w:val="en-US"/>
              </w:rPr>
            </w:pPr>
            <w:r w:rsidRPr="002E7D68">
              <w:rPr>
                <w:rFonts w:cs="Arial"/>
                <w:noProof/>
                <w:lang w:val="en-US"/>
              </w:rPr>
              <w:drawing>
                <wp:anchor distT="0" distB="0" distL="114300" distR="114300" simplePos="0" relativeHeight="251662336" behindDoc="0" locked="0" layoutInCell="1" allowOverlap="1" wp14:anchorId="330AFEAA" wp14:editId="4370CDBB">
                  <wp:simplePos x="0" y="0"/>
                  <wp:positionH relativeFrom="column">
                    <wp:posOffset>-73638</wp:posOffset>
                  </wp:positionH>
                  <wp:positionV relativeFrom="paragraph">
                    <wp:posOffset>-1189</wp:posOffset>
                  </wp:positionV>
                  <wp:extent cx="190734" cy="189792"/>
                  <wp:effectExtent l="0" t="0" r="0" b="1270"/>
                  <wp:wrapNone/>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190734" cy="18979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57" w:type="dxa"/>
            <w:vAlign w:val="center"/>
          </w:tcPr>
          <w:p w14:paraId="08160E99" w14:textId="0C7CA6E4" w:rsidR="00F57217" w:rsidRPr="002E7D68" w:rsidRDefault="008379FC" w:rsidP="00937999">
            <w:pPr>
              <w:spacing w:line="360" w:lineRule="auto"/>
              <w:ind w:left="-115"/>
              <w:rPr>
                <w:rFonts w:cs="Arial"/>
                <w:bCs/>
                <w:sz w:val="18"/>
                <w:szCs w:val="18"/>
                <w:lang w:val="en-US"/>
              </w:rPr>
            </w:pPr>
            <w:r w:rsidRPr="002E7D68">
              <w:rPr>
                <w:rStyle w:val="Hyperlink"/>
                <w:rFonts w:cs="Arial"/>
                <w:bCs/>
                <w:sz w:val="18"/>
                <w:szCs w:val="18"/>
                <w:lang w:val="en-US"/>
              </w:rPr>
              <w:t>https://www.youtube.com/c/SOLAInternational</w:t>
            </w:r>
          </w:p>
        </w:tc>
      </w:tr>
      <w:tr w:rsidR="00937999" w:rsidRPr="00A076F3" w14:paraId="52169D9A" w14:textId="77777777" w:rsidTr="00937999">
        <w:trPr>
          <w:trHeight w:val="346"/>
        </w:trPr>
        <w:tc>
          <w:tcPr>
            <w:tcW w:w="431" w:type="dxa"/>
            <w:vAlign w:val="center"/>
          </w:tcPr>
          <w:p w14:paraId="55CF7DA3" w14:textId="167121BF" w:rsidR="00F57217" w:rsidRPr="002E7D68" w:rsidRDefault="00937999" w:rsidP="00937999">
            <w:pPr>
              <w:spacing w:line="360" w:lineRule="auto"/>
              <w:ind w:left="-115"/>
              <w:rPr>
                <w:rFonts w:cs="Arial"/>
                <w:noProof/>
                <w:sz w:val="18"/>
                <w:szCs w:val="18"/>
                <w:lang w:val="en-US" w:eastAsia="de-AT"/>
              </w:rPr>
            </w:pPr>
            <w:r w:rsidRPr="002E7D68">
              <w:rPr>
                <w:rFonts w:cs="Arial"/>
                <w:noProof/>
                <w:lang w:val="en-US"/>
              </w:rPr>
              <w:drawing>
                <wp:anchor distT="0" distB="0" distL="114300" distR="114300" simplePos="0" relativeHeight="251658240" behindDoc="0" locked="0" layoutInCell="1" allowOverlap="1" wp14:anchorId="27ADA2F6" wp14:editId="1145F265">
                  <wp:simplePos x="0" y="0"/>
                  <wp:positionH relativeFrom="column">
                    <wp:posOffset>-67945</wp:posOffset>
                  </wp:positionH>
                  <wp:positionV relativeFrom="paragraph">
                    <wp:posOffset>-4445</wp:posOffset>
                  </wp:positionV>
                  <wp:extent cx="176530" cy="176530"/>
                  <wp:effectExtent l="0" t="0" r="0" b="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176530" cy="1765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57" w:type="dxa"/>
            <w:vAlign w:val="center"/>
          </w:tcPr>
          <w:p w14:paraId="1413AE69" w14:textId="77777777" w:rsidR="00F57217" w:rsidRPr="002E7D68" w:rsidRDefault="00F57217" w:rsidP="00937999">
            <w:pPr>
              <w:spacing w:line="360" w:lineRule="auto"/>
              <w:ind w:left="-115"/>
              <w:rPr>
                <w:rFonts w:cs="Arial"/>
                <w:bCs/>
                <w:sz w:val="18"/>
                <w:szCs w:val="18"/>
                <w:lang w:val="en-US"/>
              </w:rPr>
            </w:pPr>
            <w:hyperlink r:id="rId21" w:history="1">
              <w:r w:rsidRPr="002E7D68">
                <w:rPr>
                  <w:rStyle w:val="Hyperlink"/>
                  <w:rFonts w:cs="Arial"/>
                  <w:bCs/>
                  <w:sz w:val="18"/>
                  <w:szCs w:val="18"/>
                  <w:lang w:val="en-US"/>
                </w:rPr>
                <w:t>https://www.linkedin.com/company/sola-measuring-tools</w:t>
              </w:r>
            </w:hyperlink>
          </w:p>
        </w:tc>
      </w:tr>
    </w:tbl>
    <w:p w14:paraId="5E097065" w14:textId="3F4F7CAF" w:rsidR="00D3048B" w:rsidRPr="002E7D68" w:rsidRDefault="00D3048B" w:rsidP="007802B6">
      <w:pPr>
        <w:autoSpaceDE w:val="0"/>
        <w:autoSpaceDN w:val="0"/>
        <w:adjustRightInd w:val="0"/>
        <w:jc w:val="both"/>
        <w:rPr>
          <w:rFonts w:cs="Arial"/>
          <w:sz w:val="18"/>
          <w:szCs w:val="18"/>
          <w:lang w:val="en-US"/>
        </w:rPr>
      </w:pPr>
    </w:p>
    <w:sectPr w:rsidR="00D3048B" w:rsidRPr="002E7D68" w:rsidSect="00BE3820">
      <w:headerReference w:type="default" r:id="rId22"/>
      <w:footerReference w:type="even" r:id="rId23"/>
      <w:footerReference w:type="default" r:id="rId24"/>
      <w:pgSz w:w="11900" w:h="16840"/>
      <w:pgMar w:top="2268" w:right="1701" w:bottom="1134" w:left="1701"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DF7F10" w14:textId="77777777" w:rsidR="00715962" w:rsidRDefault="00715962" w:rsidP="007E50D9">
      <w:r>
        <w:separator/>
      </w:r>
    </w:p>
  </w:endnote>
  <w:endnote w:type="continuationSeparator" w:id="0">
    <w:p w14:paraId="3CC595A1" w14:textId="77777777" w:rsidR="00715962" w:rsidRDefault="00715962" w:rsidP="007E5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HelveticaNeueLT W1G 45 Lt">
    <w:panose1 w:val="020B0403020202020204"/>
    <w:charset w:val="00"/>
    <w:family w:val="swiss"/>
    <w:notTrueType/>
    <w:pitch w:val="variable"/>
    <w:sig w:usb0="A00002AF" w:usb1="5000205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7CEC1" w14:textId="77777777" w:rsidR="0086057B" w:rsidRDefault="0086057B" w:rsidP="00484EE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76C36866" w14:textId="77777777" w:rsidR="0086057B" w:rsidRDefault="0086057B" w:rsidP="007E50D9">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639251"/>
      <w:docPartObj>
        <w:docPartGallery w:val="Page Numbers (Bottom of Page)"/>
        <w:docPartUnique/>
      </w:docPartObj>
    </w:sdtPr>
    <w:sdtEndPr/>
    <w:sdtContent>
      <w:sdt>
        <w:sdtPr>
          <w:id w:val="-1769616900"/>
          <w:docPartObj>
            <w:docPartGallery w:val="Page Numbers (Top of Page)"/>
            <w:docPartUnique/>
          </w:docPartObj>
        </w:sdtPr>
        <w:sdtEndPr/>
        <w:sdtContent>
          <w:p w14:paraId="415C8ED3" w14:textId="14724CDC" w:rsidR="0086057B" w:rsidRDefault="0086057B">
            <w:pPr>
              <w:pStyle w:val="Fuzeile"/>
              <w:jc w:val="right"/>
            </w:pPr>
            <w:r w:rsidRPr="009A2B60">
              <w:rPr>
                <w:bCs/>
                <w:sz w:val="20"/>
                <w:szCs w:val="20"/>
              </w:rPr>
              <w:fldChar w:fldCharType="begin"/>
            </w:r>
            <w:r w:rsidRPr="009A2B60">
              <w:rPr>
                <w:bCs/>
                <w:sz w:val="20"/>
                <w:szCs w:val="20"/>
              </w:rPr>
              <w:instrText>PAGE</w:instrText>
            </w:r>
            <w:r w:rsidRPr="009A2B60">
              <w:rPr>
                <w:bCs/>
                <w:sz w:val="20"/>
                <w:szCs w:val="20"/>
              </w:rPr>
              <w:fldChar w:fldCharType="separate"/>
            </w:r>
            <w:r w:rsidR="0008392B">
              <w:rPr>
                <w:bCs/>
                <w:noProof/>
                <w:sz w:val="20"/>
                <w:szCs w:val="20"/>
              </w:rPr>
              <w:t>4</w:t>
            </w:r>
            <w:r w:rsidRPr="009A2B60">
              <w:rPr>
                <w:bCs/>
                <w:sz w:val="20"/>
                <w:szCs w:val="20"/>
              </w:rPr>
              <w:fldChar w:fldCharType="end"/>
            </w:r>
            <w:r>
              <w:rPr>
                <w:sz w:val="20"/>
                <w:szCs w:val="20"/>
              </w:rPr>
              <w:t xml:space="preserve"> | </w:t>
            </w:r>
            <w:r w:rsidRPr="009A2B60">
              <w:rPr>
                <w:bCs/>
                <w:sz w:val="20"/>
                <w:szCs w:val="20"/>
              </w:rPr>
              <w:fldChar w:fldCharType="begin"/>
            </w:r>
            <w:r w:rsidRPr="009A2B60">
              <w:rPr>
                <w:bCs/>
                <w:sz w:val="20"/>
                <w:szCs w:val="20"/>
              </w:rPr>
              <w:instrText>NUMPAGES</w:instrText>
            </w:r>
            <w:r w:rsidRPr="009A2B60">
              <w:rPr>
                <w:bCs/>
                <w:sz w:val="20"/>
                <w:szCs w:val="20"/>
              </w:rPr>
              <w:fldChar w:fldCharType="separate"/>
            </w:r>
            <w:r w:rsidR="0008392B">
              <w:rPr>
                <w:bCs/>
                <w:noProof/>
                <w:sz w:val="20"/>
                <w:szCs w:val="20"/>
              </w:rPr>
              <w:t>4</w:t>
            </w:r>
            <w:r w:rsidRPr="009A2B60">
              <w:rPr>
                <w:bCs/>
                <w:sz w:val="20"/>
                <w:szCs w:val="20"/>
              </w:rPr>
              <w:fldChar w:fldCharType="end"/>
            </w:r>
          </w:p>
        </w:sdtContent>
      </w:sdt>
    </w:sdtContent>
  </w:sdt>
  <w:p w14:paraId="16E01B9B" w14:textId="77777777" w:rsidR="0086057B" w:rsidRPr="007E50D9" w:rsidRDefault="0086057B" w:rsidP="007E50D9">
    <w:pPr>
      <w:pStyle w:val="Fuzeile"/>
      <w:ind w:right="360"/>
      <w:rPr>
        <w:color w:val="808080" w:themeColor="background1" w:themeShade="8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84A8DF" w14:textId="77777777" w:rsidR="00715962" w:rsidRDefault="00715962" w:rsidP="007E50D9">
      <w:r>
        <w:separator/>
      </w:r>
    </w:p>
  </w:footnote>
  <w:footnote w:type="continuationSeparator" w:id="0">
    <w:p w14:paraId="5C777F85" w14:textId="77777777" w:rsidR="00715962" w:rsidRDefault="00715962" w:rsidP="007E50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B2E6B" w14:textId="7D5917C9" w:rsidR="0086057B" w:rsidRDefault="00566403">
    <w:pPr>
      <w:pStyle w:val="Kopfzeile"/>
      <w:rPr>
        <w:b/>
      </w:rPr>
    </w:pPr>
    <w:r>
      <w:rPr>
        <w:noProof/>
      </w:rPr>
      <w:drawing>
        <wp:anchor distT="0" distB="0" distL="114300" distR="114300" simplePos="0" relativeHeight="251659264" behindDoc="1" locked="0" layoutInCell="1" allowOverlap="1" wp14:anchorId="77858C3C" wp14:editId="5D84C117">
          <wp:simplePos x="0" y="0"/>
          <wp:positionH relativeFrom="margin">
            <wp:posOffset>4205605</wp:posOffset>
          </wp:positionH>
          <wp:positionV relativeFrom="paragraph">
            <wp:posOffset>36830</wp:posOffset>
          </wp:positionV>
          <wp:extent cx="1674691" cy="612293"/>
          <wp:effectExtent l="0" t="0" r="190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4691" cy="61229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B0780B" w14:textId="1D40148E" w:rsidR="0086057B" w:rsidRPr="00265CAD" w:rsidRDefault="0086057B" w:rsidP="00566403">
    <w:pPr>
      <w:pStyle w:val="Kopfzeile"/>
      <w:tabs>
        <w:tab w:val="clear" w:pos="4536"/>
        <w:tab w:val="clear" w:pos="9072"/>
        <w:tab w:val="right" w:pos="8498"/>
      </w:tabs>
      <w:rPr>
        <w:b/>
        <w:lang w:val="en-US"/>
      </w:rPr>
    </w:pPr>
    <w:r w:rsidRPr="00265CAD">
      <w:rPr>
        <w:b/>
        <w:lang w:val="en-US"/>
      </w:rPr>
      <w:t>Press</w:t>
    </w:r>
    <w:r w:rsidR="0024197B" w:rsidRPr="00265CAD">
      <w:rPr>
        <w:b/>
        <w:lang w:val="en-US"/>
      </w:rPr>
      <w:t xml:space="preserve"> Service</w:t>
    </w:r>
  </w:p>
  <w:p w14:paraId="59FA082D" w14:textId="38FB7A6D" w:rsidR="0086057B" w:rsidRPr="00265CAD" w:rsidRDefault="0086057B" w:rsidP="00566403">
    <w:pPr>
      <w:pStyle w:val="Kopfzeile"/>
      <w:widowControl w:val="0"/>
      <w:tabs>
        <w:tab w:val="clear" w:pos="4536"/>
        <w:tab w:val="clear" w:pos="9072"/>
        <w:tab w:val="left" w:pos="6600"/>
        <w:tab w:val="right" w:pos="8498"/>
      </w:tabs>
      <w:rPr>
        <w:b/>
        <w:lang w:val="en-US"/>
      </w:rPr>
    </w:pPr>
    <w:r w:rsidRPr="00265CAD">
      <w:rPr>
        <w:b/>
        <w:lang w:val="en-US"/>
      </w:rPr>
      <w:t>SOLA-Messwerkzeuge GmbH</w:t>
    </w:r>
    <w:r w:rsidR="00F96691">
      <w:rPr>
        <w:b/>
        <w:lang w:val="en-US"/>
      </w:rPr>
      <w:t xml:space="preserve"> &amp; Co KG</w:t>
    </w:r>
  </w:p>
  <w:p w14:paraId="3460F31D" w14:textId="6C8B4CF5" w:rsidR="0024197B" w:rsidRPr="00265CAD" w:rsidRDefault="0024197B" w:rsidP="00566403">
    <w:pPr>
      <w:pStyle w:val="Kopfzeile"/>
      <w:widowControl w:val="0"/>
      <w:tabs>
        <w:tab w:val="clear" w:pos="4536"/>
        <w:tab w:val="clear" w:pos="9072"/>
        <w:tab w:val="left" w:pos="6600"/>
        <w:tab w:val="right" w:pos="8498"/>
      </w:tabs>
      <w:rPr>
        <w:b/>
        <w:lang w:val="en-US"/>
      </w:rPr>
    </w:pPr>
    <w:r w:rsidRPr="00265CAD">
      <w:rPr>
        <w:b/>
        <w:lang w:val="en-US"/>
      </w:rPr>
      <w:t>(SOLA Measuring Tools)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114.75pt" o:bullet="t">
        <v:imagedata r:id="rId1" o:title="flogo_RGB_HEX-114"/>
      </v:shape>
    </w:pict>
  </w:numPicBullet>
  <w:abstractNum w:abstractNumId="0" w15:restartNumberingAfterBreak="0">
    <w:nsid w:val="07625F80"/>
    <w:multiLevelType w:val="hybridMultilevel"/>
    <w:tmpl w:val="D7D213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3E5D32"/>
    <w:multiLevelType w:val="multilevel"/>
    <w:tmpl w:val="24B0E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F7F292B"/>
    <w:multiLevelType w:val="hybridMultilevel"/>
    <w:tmpl w:val="C00C1BA4"/>
    <w:lvl w:ilvl="0" w:tplc="E15408E8">
      <w:start w:val="1"/>
      <w:numFmt w:val="bullet"/>
      <w:lvlText w:val="»"/>
      <w:lvlJc w:val="left"/>
      <w:pPr>
        <w:tabs>
          <w:tab w:val="num" w:pos="360"/>
        </w:tabs>
        <w:ind w:left="360" w:hanging="360"/>
      </w:pPr>
      <w:rPr>
        <w:rFonts w:ascii="Arial" w:hAnsi="Arial" w:cs="Times New Roman" w:hint="default"/>
        <w:b/>
        <w:i w:val="0"/>
        <w:u w:color="C00000"/>
      </w:rPr>
    </w:lvl>
    <w:lvl w:ilvl="1" w:tplc="04070003">
      <w:start w:val="1"/>
      <w:numFmt w:val="bullet"/>
      <w:lvlText w:val="o"/>
      <w:lvlJc w:val="left"/>
      <w:pPr>
        <w:tabs>
          <w:tab w:val="num" w:pos="1080"/>
        </w:tabs>
        <w:ind w:left="1080" w:hanging="360"/>
      </w:pPr>
      <w:rPr>
        <w:rFonts w:ascii="Courier New" w:hAnsi="Courier New" w:cs="Times New Roman"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bullet"/>
      <w:lvlText w:val=""/>
      <w:lvlJc w:val="left"/>
      <w:pPr>
        <w:tabs>
          <w:tab w:val="num" w:pos="2520"/>
        </w:tabs>
        <w:ind w:left="2520" w:hanging="360"/>
      </w:pPr>
      <w:rPr>
        <w:rFonts w:ascii="Symbol" w:hAnsi="Symbol" w:hint="default"/>
      </w:rPr>
    </w:lvl>
    <w:lvl w:ilvl="4" w:tplc="04070003">
      <w:start w:val="1"/>
      <w:numFmt w:val="bullet"/>
      <w:lvlText w:val="o"/>
      <w:lvlJc w:val="left"/>
      <w:pPr>
        <w:tabs>
          <w:tab w:val="num" w:pos="3240"/>
        </w:tabs>
        <w:ind w:left="3240" w:hanging="360"/>
      </w:pPr>
      <w:rPr>
        <w:rFonts w:ascii="Courier New" w:hAnsi="Courier New" w:cs="Times New Roman" w:hint="default"/>
      </w:rPr>
    </w:lvl>
    <w:lvl w:ilvl="5" w:tplc="04070005">
      <w:start w:val="1"/>
      <w:numFmt w:val="bullet"/>
      <w:lvlText w:val=""/>
      <w:lvlJc w:val="left"/>
      <w:pPr>
        <w:tabs>
          <w:tab w:val="num" w:pos="3960"/>
        </w:tabs>
        <w:ind w:left="3960" w:hanging="360"/>
      </w:pPr>
      <w:rPr>
        <w:rFonts w:ascii="Wingdings" w:hAnsi="Wingdings" w:hint="default"/>
      </w:rPr>
    </w:lvl>
    <w:lvl w:ilvl="6" w:tplc="04070001">
      <w:start w:val="1"/>
      <w:numFmt w:val="bullet"/>
      <w:lvlText w:val=""/>
      <w:lvlJc w:val="left"/>
      <w:pPr>
        <w:tabs>
          <w:tab w:val="num" w:pos="4680"/>
        </w:tabs>
        <w:ind w:left="4680" w:hanging="360"/>
      </w:pPr>
      <w:rPr>
        <w:rFonts w:ascii="Symbol" w:hAnsi="Symbol" w:hint="default"/>
      </w:rPr>
    </w:lvl>
    <w:lvl w:ilvl="7" w:tplc="04070003">
      <w:start w:val="1"/>
      <w:numFmt w:val="bullet"/>
      <w:lvlText w:val="o"/>
      <w:lvlJc w:val="left"/>
      <w:pPr>
        <w:tabs>
          <w:tab w:val="num" w:pos="5400"/>
        </w:tabs>
        <w:ind w:left="5400" w:hanging="360"/>
      </w:pPr>
      <w:rPr>
        <w:rFonts w:ascii="Courier New" w:hAnsi="Courier New" w:cs="Times New Roman" w:hint="default"/>
      </w:rPr>
    </w:lvl>
    <w:lvl w:ilvl="8" w:tplc="04070005">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14F0781C"/>
    <w:multiLevelType w:val="hybridMultilevel"/>
    <w:tmpl w:val="4DA2C0D8"/>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4" w15:restartNumberingAfterBreak="0">
    <w:nsid w:val="555B438E"/>
    <w:multiLevelType w:val="hybridMultilevel"/>
    <w:tmpl w:val="C7325A74"/>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5" w15:restartNumberingAfterBreak="0">
    <w:nsid w:val="59A14178"/>
    <w:multiLevelType w:val="hybridMultilevel"/>
    <w:tmpl w:val="A8507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0BB3005"/>
    <w:multiLevelType w:val="hybridMultilevel"/>
    <w:tmpl w:val="B4DE57CA"/>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num w:numId="1" w16cid:durableId="1490168841">
    <w:abstractNumId w:val="0"/>
  </w:num>
  <w:num w:numId="2" w16cid:durableId="950668436">
    <w:abstractNumId w:val="5"/>
  </w:num>
  <w:num w:numId="3" w16cid:durableId="1702051213">
    <w:abstractNumId w:val="1"/>
  </w:num>
  <w:num w:numId="4" w16cid:durableId="1096630677">
    <w:abstractNumId w:val="2"/>
  </w:num>
  <w:num w:numId="5" w16cid:durableId="728766105">
    <w:abstractNumId w:val="4"/>
  </w:num>
  <w:num w:numId="6" w16cid:durableId="443117896">
    <w:abstractNumId w:val="6"/>
  </w:num>
  <w:num w:numId="7" w16cid:durableId="15798223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3C22"/>
    <w:rsid w:val="00003D27"/>
    <w:rsid w:val="000055B9"/>
    <w:rsid w:val="00010883"/>
    <w:rsid w:val="000241F0"/>
    <w:rsid w:val="000309C9"/>
    <w:rsid w:val="00034837"/>
    <w:rsid w:val="00037A25"/>
    <w:rsid w:val="00040A02"/>
    <w:rsid w:val="00042177"/>
    <w:rsid w:val="00042884"/>
    <w:rsid w:val="00042AF5"/>
    <w:rsid w:val="00050032"/>
    <w:rsid w:val="000519FD"/>
    <w:rsid w:val="00051AD7"/>
    <w:rsid w:val="00054D78"/>
    <w:rsid w:val="00065A0C"/>
    <w:rsid w:val="0007323C"/>
    <w:rsid w:val="00076F8D"/>
    <w:rsid w:val="000807CD"/>
    <w:rsid w:val="0008392B"/>
    <w:rsid w:val="00085CD7"/>
    <w:rsid w:val="00086CDB"/>
    <w:rsid w:val="00087CF3"/>
    <w:rsid w:val="000914FC"/>
    <w:rsid w:val="00094753"/>
    <w:rsid w:val="0009596F"/>
    <w:rsid w:val="000A3C52"/>
    <w:rsid w:val="000A5E24"/>
    <w:rsid w:val="000A6DE0"/>
    <w:rsid w:val="000B4A12"/>
    <w:rsid w:val="000B5276"/>
    <w:rsid w:val="000B631C"/>
    <w:rsid w:val="000B7445"/>
    <w:rsid w:val="000C1422"/>
    <w:rsid w:val="000C306A"/>
    <w:rsid w:val="000C4A01"/>
    <w:rsid w:val="000C6036"/>
    <w:rsid w:val="000C61CD"/>
    <w:rsid w:val="000D2770"/>
    <w:rsid w:val="000E3830"/>
    <w:rsid w:val="001014DF"/>
    <w:rsid w:val="00101812"/>
    <w:rsid w:val="001032BA"/>
    <w:rsid w:val="00104B97"/>
    <w:rsid w:val="00112799"/>
    <w:rsid w:val="00112DB3"/>
    <w:rsid w:val="00114F22"/>
    <w:rsid w:val="0011544F"/>
    <w:rsid w:val="00120AE9"/>
    <w:rsid w:val="00122F36"/>
    <w:rsid w:val="00123F49"/>
    <w:rsid w:val="00127DBB"/>
    <w:rsid w:val="0013128A"/>
    <w:rsid w:val="001319FE"/>
    <w:rsid w:val="00131E11"/>
    <w:rsid w:val="001347BE"/>
    <w:rsid w:val="00135840"/>
    <w:rsid w:val="001363BE"/>
    <w:rsid w:val="00143CE5"/>
    <w:rsid w:val="00145A7D"/>
    <w:rsid w:val="001501E6"/>
    <w:rsid w:val="0015052D"/>
    <w:rsid w:val="001510DD"/>
    <w:rsid w:val="00152F93"/>
    <w:rsid w:val="001564D9"/>
    <w:rsid w:val="00171E21"/>
    <w:rsid w:val="001759F6"/>
    <w:rsid w:val="00180062"/>
    <w:rsid w:val="0019021C"/>
    <w:rsid w:val="00193AA4"/>
    <w:rsid w:val="00195099"/>
    <w:rsid w:val="001966D9"/>
    <w:rsid w:val="001A00F3"/>
    <w:rsid w:val="001A047B"/>
    <w:rsid w:val="001A113F"/>
    <w:rsid w:val="001A18C0"/>
    <w:rsid w:val="001A4258"/>
    <w:rsid w:val="001A5062"/>
    <w:rsid w:val="001A7073"/>
    <w:rsid w:val="001B013D"/>
    <w:rsid w:val="001B1322"/>
    <w:rsid w:val="001B268D"/>
    <w:rsid w:val="001B3FD5"/>
    <w:rsid w:val="001B54A8"/>
    <w:rsid w:val="001B5E67"/>
    <w:rsid w:val="001C00CC"/>
    <w:rsid w:val="001C27FE"/>
    <w:rsid w:val="001C3C73"/>
    <w:rsid w:val="001C53C1"/>
    <w:rsid w:val="001D25C2"/>
    <w:rsid w:val="001D28CE"/>
    <w:rsid w:val="001D61CA"/>
    <w:rsid w:val="001D63FC"/>
    <w:rsid w:val="001D6928"/>
    <w:rsid w:val="001E25EF"/>
    <w:rsid w:val="001E32B2"/>
    <w:rsid w:val="00200F36"/>
    <w:rsid w:val="00200F50"/>
    <w:rsid w:val="00201BA1"/>
    <w:rsid w:val="002031A2"/>
    <w:rsid w:val="00204656"/>
    <w:rsid w:val="00206E91"/>
    <w:rsid w:val="002118C3"/>
    <w:rsid w:val="0021298C"/>
    <w:rsid w:val="0021389F"/>
    <w:rsid w:val="0023126D"/>
    <w:rsid w:val="00234440"/>
    <w:rsid w:val="00234874"/>
    <w:rsid w:val="00234EA4"/>
    <w:rsid w:val="00234FE6"/>
    <w:rsid w:val="00236DB9"/>
    <w:rsid w:val="00240B01"/>
    <w:rsid w:val="002417EC"/>
    <w:rsid w:val="0024197B"/>
    <w:rsid w:val="002419C8"/>
    <w:rsid w:val="0024311A"/>
    <w:rsid w:val="00253F4B"/>
    <w:rsid w:val="00253F8D"/>
    <w:rsid w:val="002561F0"/>
    <w:rsid w:val="002566E0"/>
    <w:rsid w:val="00256FC5"/>
    <w:rsid w:val="00260235"/>
    <w:rsid w:val="00265578"/>
    <w:rsid w:val="00265CAD"/>
    <w:rsid w:val="00274925"/>
    <w:rsid w:val="00275158"/>
    <w:rsid w:val="00276388"/>
    <w:rsid w:val="00283D15"/>
    <w:rsid w:val="00285721"/>
    <w:rsid w:val="00290019"/>
    <w:rsid w:val="0029547A"/>
    <w:rsid w:val="002A1D80"/>
    <w:rsid w:val="002B0469"/>
    <w:rsid w:val="002B176A"/>
    <w:rsid w:val="002B1AE5"/>
    <w:rsid w:val="002B3933"/>
    <w:rsid w:val="002B39FF"/>
    <w:rsid w:val="002B4CCD"/>
    <w:rsid w:val="002B55FB"/>
    <w:rsid w:val="002B7AD9"/>
    <w:rsid w:val="002C41C4"/>
    <w:rsid w:val="002D1DE2"/>
    <w:rsid w:val="002E17D6"/>
    <w:rsid w:val="002E21B1"/>
    <w:rsid w:val="002E3FF4"/>
    <w:rsid w:val="002E6837"/>
    <w:rsid w:val="002E7D68"/>
    <w:rsid w:val="002F08FA"/>
    <w:rsid w:val="002F1BDC"/>
    <w:rsid w:val="002F47F5"/>
    <w:rsid w:val="002F480E"/>
    <w:rsid w:val="00303297"/>
    <w:rsid w:val="003046AC"/>
    <w:rsid w:val="0031047F"/>
    <w:rsid w:val="00314B84"/>
    <w:rsid w:val="00315473"/>
    <w:rsid w:val="00315A49"/>
    <w:rsid w:val="00317217"/>
    <w:rsid w:val="00320271"/>
    <w:rsid w:val="003225B6"/>
    <w:rsid w:val="00322E5B"/>
    <w:rsid w:val="00322FCF"/>
    <w:rsid w:val="003259EA"/>
    <w:rsid w:val="00326463"/>
    <w:rsid w:val="003355A7"/>
    <w:rsid w:val="00341544"/>
    <w:rsid w:val="00344C92"/>
    <w:rsid w:val="00345AFC"/>
    <w:rsid w:val="00347A73"/>
    <w:rsid w:val="00362E25"/>
    <w:rsid w:val="00371B2E"/>
    <w:rsid w:val="00372DFB"/>
    <w:rsid w:val="0037390D"/>
    <w:rsid w:val="00373CA3"/>
    <w:rsid w:val="0037534A"/>
    <w:rsid w:val="00381B37"/>
    <w:rsid w:val="00386C4F"/>
    <w:rsid w:val="003909B5"/>
    <w:rsid w:val="003945AB"/>
    <w:rsid w:val="003A0621"/>
    <w:rsid w:val="003A2326"/>
    <w:rsid w:val="003B0047"/>
    <w:rsid w:val="003B0551"/>
    <w:rsid w:val="003B0B91"/>
    <w:rsid w:val="003B526F"/>
    <w:rsid w:val="003B7918"/>
    <w:rsid w:val="003B7A75"/>
    <w:rsid w:val="003C0718"/>
    <w:rsid w:val="003C76F1"/>
    <w:rsid w:val="003D39AD"/>
    <w:rsid w:val="003D4971"/>
    <w:rsid w:val="003D68FF"/>
    <w:rsid w:val="003E37B9"/>
    <w:rsid w:val="003E50E4"/>
    <w:rsid w:val="003E621E"/>
    <w:rsid w:val="003E7863"/>
    <w:rsid w:val="003F1DAF"/>
    <w:rsid w:val="003F504A"/>
    <w:rsid w:val="00400464"/>
    <w:rsid w:val="00403447"/>
    <w:rsid w:val="00404A8B"/>
    <w:rsid w:val="0041236F"/>
    <w:rsid w:val="004207D8"/>
    <w:rsid w:val="00420A9D"/>
    <w:rsid w:val="004245EB"/>
    <w:rsid w:val="00430DDA"/>
    <w:rsid w:val="00435809"/>
    <w:rsid w:val="004401B3"/>
    <w:rsid w:val="004404FE"/>
    <w:rsid w:val="00442FC0"/>
    <w:rsid w:val="00443709"/>
    <w:rsid w:val="00444E7F"/>
    <w:rsid w:val="00445D1C"/>
    <w:rsid w:val="00446B44"/>
    <w:rsid w:val="004511D6"/>
    <w:rsid w:val="00453EC6"/>
    <w:rsid w:val="00455D72"/>
    <w:rsid w:val="00457EC1"/>
    <w:rsid w:val="00461004"/>
    <w:rsid w:val="00461DEA"/>
    <w:rsid w:val="0046790F"/>
    <w:rsid w:val="00475F1C"/>
    <w:rsid w:val="00480DD5"/>
    <w:rsid w:val="004810D6"/>
    <w:rsid w:val="004819A5"/>
    <w:rsid w:val="00484EED"/>
    <w:rsid w:val="00486AEE"/>
    <w:rsid w:val="00487620"/>
    <w:rsid w:val="00493C5C"/>
    <w:rsid w:val="00493F25"/>
    <w:rsid w:val="00494039"/>
    <w:rsid w:val="00494632"/>
    <w:rsid w:val="004958B4"/>
    <w:rsid w:val="004A07AD"/>
    <w:rsid w:val="004A791D"/>
    <w:rsid w:val="004B0F33"/>
    <w:rsid w:val="004B3B3F"/>
    <w:rsid w:val="004B4514"/>
    <w:rsid w:val="004B4A27"/>
    <w:rsid w:val="004C1D23"/>
    <w:rsid w:val="004C62F8"/>
    <w:rsid w:val="004D019F"/>
    <w:rsid w:val="004D3AB3"/>
    <w:rsid w:val="004D5502"/>
    <w:rsid w:val="004D582D"/>
    <w:rsid w:val="004D7AFD"/>
    <w:rsid w:val="004E30D3"/>
    <w:rsid w:val="004E6DD9"/>
    <w:rsid w:val="004F024D"/>
    <w:rsid w:val="004F1383"/>
    <w:rsid w:val="004F6BD4"/>
    <w:rsid w:val="00500AE0"/>
    <w:rsid w:val="00500B03"/>
    <w:rsid w:val="00502F85"/>
    <w:rsid w:val="005031F3"/>
    <w:rsid w:val="005076FE"/>
    <w:rsid w:val="00510D0A"/>
    <w:rsid w:val="0051679E"/>
    <w:rsid w:val="00521D95"/>
    <w:rsid w:val="00521E07"/>
    <w:rsid w:val="00521E6C"/>
    <w:rsid w:val="00526635"/>
    <w:rsid w:val="00532CE8"/>
    <w:rsid w:val="00535141"/>
    <w:rsid w:val="00536FB4"/>
    <w:rsid w:val="00537FC3"/>
    <w:rsid w:val="00540388"/>
    <w:rsid w:val="00543764"/>
    <w:rsid w:val="00545348"/>
    <w:rsid w:val="005454FE"/>
    <w:rsid w:val="00545E04"/>
    <w:rsid w:val="00546066"/>
    <w:rsid w:val="005510F4"/>
    <w:rsid w:val="00551AB2"/>
    <w:rsid w:val="0055245A"/>
    <w:rsid w:val="00556B70"/>
    <w:rsid w:val="00565A30"/>
    <w:rsid w:val="00566403"/>
    <w:rsid w:val="0057373B"/>
    <w:rsid w:val="00574684"/>
    <w:rsid w:val="00576714"/>
    <w:rsid w:val="005809C2"/>
    <w:rsid w:val="00585ACD"/>
    <w:rsid w:val="005873CD"/>
    <w:rsid w:val="00591150"/>
    <w:rsid w:val="00591998"/>
    <w:rsid w:val="00594179"/>
    <w:rsid w:val="00596F20"/>
    <w:rsid w:val="005B0895"/>
    <w:rsid w:val="005B0E9D"/>
    <w:rsid w:val="005B2393"/>
    <w:rsid w:val="005B3066"/>
    <w:rsid w:val="005B40E7"/>
    <w:rsid w:val="005B4B26"/>
    <w:rsid w:val="005B59E5"/>
    <w:rsid w:val="005C11FB"/>
    <w:rsid w:val="005C3F1A"/>
    <w:rsid w:val="005D0098"/>
    <w:rsid w:val="005D2B2A"/>
    <w:rsid w:val="005D2EF0"/>
    <w:rsid w:val="005D334B"/>
    <w:rsid w:val="005D37FB"/>
    <w:rsid w:val="005D40B3"/>
    <w:rsid w:val="005D6EB6"/>
    <w:rsid w:val="005E0B19"/>
    <w:rsid w:val="005E3235"/>
    <w:rsid w:val="005E331B"/>
    <w:rsid w:val="005E563A"/>
    <w:rsid w:val="005E6A9A"/>
    <w:rsid w:val="005E76B5"/>
    <w:rsid w:val="005F365B"/>
    <w:rsid w:val="005F4B0F"/>
    <w:rsid w:val="005F6625"/>
    <w:rsid w:val="006068C3"/>
    <w:rsid w:val="006108AA"/>
    <w:rsid w:val="00611A5D"/>
    <w:rsid w:val="00611C48"/>
    <w:rsid w:val="00611EE6"/>
    <w:rsid w:val="00612E6D"/>
    <w:rsid w:val="00622242"/>
    <w:rsid w:val="00623A7D"/>
    <w:rsid w:val="00623D93"/>
    <w:rsid w:val="0062643C"/>
    <w:rsid w:val="0062662D"/>
    <w:rsid w:val="00626B00"/>
    <w:rsid w:val="00631EDC"/>
    <w:rsid w:val="0063378C"/>
    <w:rsid w:val="00636670"/>
    <w:rsid w:val="0063767C"/>
    <w:rsid w:val="00637B26"/>
    <w:rsid w:val="00642612"/>
    <w:rsid w:val="00642F9E"/>
    <w:rsid w:val="00646177"/>
    <w:rsid w:val="00651EF3"/>
    <w:rsid w:val="00654BED"/>
    <w:rsid w:val="00655072"/>
    <w:rsid w:val="00662995"/>
    <w:rsid w:val="0066552B"/>
    <w:rsid w:val="00665EFC"/>
    <w:rsid w:val="00671D15"/>
    <w:rsid w:val="00671DB9"/>
    <w:rsid w:val="006720F1"/>
    <w:rsid w:val="00672E20"/>
    <w:rsid w:val="0067508A"/>
    <w:rsid w:val="0067722A"/>
    <w:rsid w:val="00684CA7"/>
    <w:rsid w:val="0068546D"/>
    <w:rsid w:val="00686490"/>
    <w:rsid w:val="00694030"/>
    <w:rsid w:val="00695B70"/>
    <w:rsid w:val="006A050F"/>
    <w:rsid w:val="006A19D8"/>
    <w:rsid w:val="006A3388"/>
    <w:rsid w:val="006B146E"/>
    <w:rsid w:val="006B1E80"/>
    <w:rsid w:val="006B3F33"/>
    <w:rsid w:val="006B51AC"/>
    <w:rsid w:val="006C167D"/>
    <w:rsid w:val="006C16B3"/>
    <w:rsid w:val="006C3799"/>
    <w:rsid w:val="006C3DA0"/>
    <w:rsid w:val="006C4208"/>
    <w:rsid w:val="006C4C0F"/>
    <w:rsid w:val="006C76D5"/>
    <w:rsid w:val="006D39EC"/>
    <w:rsid w:val="006D4439"/>
    <w:rsid w:val="006D56AA"/>
    <w:rsid w:val="006E0D45"/>
    <w:rsid w:val="006E5AB8"/>
    <w:rsid w:val="006E5FEA"/>
    <w:rsid w:val="006E67B4"/>
    <w:rsid w:val="006F3F42"/>
    <w:rsid w:val="00701A48"/>
    <w:rsid w:val="00705E6F"/>
    <w:rsid w:val="00706C2D"/>
    <w:rsid w:val="00710D23"/>
    <w:rsid w:val="00711CC1"/>
    <w:rsid w:val="00711DA8"/>
    <w:rsid w:val="00711E72"/>
    <w:rsid w:val="00715962"/>
    <w:rsid w:val="00715F03"/>
    <w:rsid w:val="007161B4"/>
    <w:rsid w:val="007230EC"/>
    <w:rsid w:val="0072708E"/>
    <w:rsid w:val="00727EB4"/>
    <w:rsid w:val="00731A34"/>
    <w:rsid w:val="00731E67"/>
    <w:rsid w:val="00732084"/>
    <w:rsid w:val="00733688"/>
    <w:rsid w:val="007366C3"/>
    <w:rsid w:val="00737206"/>
    <w:rsid w:val="00740879"/>
    <w:rsid w:val="007416F7"/>
    <w:rsid w:val="00744793"/>
    <w:rsid w:val="007454B4"/>
    <w:rsid w:val="00746678"/>
    <w:rsid w:val="0076314A"/>
    <w:rsid w:val="00764A3E"/>
    <w:rsid w:val="00770ABF"/>
    <w:rsid w:val="00770BDF"/>
    <w:rsid w:val="0077531D"/>
    <w:rsid w:val="00777B09"/>
    <w:rsid w:val="007802B6"/>
    <w:rsid w:val="007805B9"/>
    <w:rsid w:val="00780A7E"/>
    <w:rsid w:val="007833E0"/>
    <w:rsid w:val="00784E3E"/>
    <w:rsid w:val="007850C7"/>
    <w:rsid w:val="00790757"/>
    <w:rsid w:val="0079504A"/>
    <w:rsid w:val="007A005D"/>
    <w:rsid w:val="007A0FA6"/>
    <w:rsid w:val="007A317A"/>
    <w:rsid w:val="007A3246"/>
    <w:rsid w:val="007A57EF"/>
    <w:rsid w:val="007A726D"/>
    <w:rsid w:val="007B1F09"/>
    <w:rsid w:val="007B4AF1"/>
    <w:rsid w:val="007C1D60"/>
    <w:rsid w:val="007C29E0"/>
    <w:rsid w:val="007C4A42"/>
    <w:rsid w:val="007C5B63"/>
    <w:rsid w:val="007C76D0"/>
    <w:rsid w:val="007C7DA5"/>
    <w:rsid w:val="007D0E98"/>
    <w:rsid w:val="007D0FF0"/>
    <w:rsid w:val="007D5DD0"/>
    <w:rsid w:val="007E03ED"/>
    <w:rsid w:val="007E44EB"/>
    <w:rsid w:val="007E50D9"/>
    <w:rsid w:val="007F0A34"/>
    <w:rsid w:val="007F528D"/>
    <w:rsid w:val="00800440"/>
    <w:rsid w:val="00810684"/>
    <w:rsid w:val="0082154F"/>
    <w:rsid w:val="00821B3E"/>
    <w:rsid w:val="0082268A"/>
    <w:rsid w:val="008232AB"/>
    <w:rsid w:val="008258C8"/>
    <w:rsid w:val="0083108F"/>
    <w:rsid w:val="00835912"/>
    <w:rsid w:val="0083618D"/>
    <w:rsid w:val="008361CF"/>
    <w:rsid w:val="008379FC"/>
    <w:rsid w:val="008404AF"/>
    <w:rsid w:val="00840B82"/>
    <w:rsid w:val="00843821"/>
    <w:rsid w:val="00843FD7"/>
    <w:rsid w:val="00845057"/>
    <w:rsid w:val="00846F00"/>
    <w:rsid w:val="0085063A"/>
    <w:rsid w:val="008540B1"/>
    <w:rsid w:val="00856CFE"/>
    <w:rsid w:val="0086057B"/>
    <w:rsid w:val="00863179"/>
    <w:rsid w:val="00864295"/>
    <w:rsid w:val="008645DF"/>
    <w:rsid w:val="008655E4"/>
    <w:rsid w:val="00866282"/>
    <w:rsid w:val="00871F67"/>
    <w:rsid w:val="00874D34"/>
    <w:rsid w:val="00880037"/>
    <w:rsid w:val="00882C77"/>
    <w:rsid w:val="00883096"/>
    <w:rsid w:val="00886CAE"/>
    <w:rsid w:val="00887A0F"/>
    <w:rsid w:val="008923EE"/>
    <w:rsid w:val="00896C6C"/>
    <w:rsid w:val="00896D4E"/>
    <w:rsid w:val="00897D2A"/>
    <w:rsid w:val="008A108C"/>
    <w:rsid w:val="008B36B4"/>
    <w:rsid w:val="008B3C22"/>
    <w:rsid w:val="008B5245"/>
    <w:rsid w:val="008B5D5A"/>
    <w:rsid w:val="008C7D0E"/>
    <w:rsid w:val="008D5F9D"/>
    <w:rsid w:val="008D7DCE"/>
    <w:rsid w:val="008E1665"/>
    <w:rsid w:val="008E3F1C"/>
    <w:rsid w:val="008E5414"/>
    <w:rsid w:val="008E5E1D"/>
    <w:rsid w:val="008E713F"/>
    <w:rsid w:val="008F12E4"/>
    <w:rsid w:val="008F2959"/>
    <w:rsid w:val="008F590B"/>
    <w:rsid w:val="008F696E"/>
    <w:rsid w:val="009002F6"/>
    <w:rsid w:val="00901157"/>
    <w:rsid w:val="00903B97"/>
    <w:rsid w:val="00907BBD"/>
    <w:rsid w:val="00907E20"/>
    <w:rsid w:val="00910F1F"/>
    <w:rsid w:val="00912A55"/>
    <w:rsid w:val="009133B3"/>
    <w:rsid w:val="009136B8"/>
    <w:rsid w:val="00913886"/>
    <w:rsid w:val="00917AB3"/>
    <w:rsid w:val="009232E1"/>
    <w:rsid w:val="00936CAE"/>
    <w:rsid w:val="00937999"/>
    <w:rsid w:val="00937B11"/>
    <w:rsid w:val="009401CB"/>
    <w:rsid w:val="0094305A"/>
    <w:rsid w:val="00943CD8"/>
    <w:rsid w:val="0094677B"/>
    <w:rsid w:val="00971795"/>
    <w:rsid w:val="00972DDA"/>
    <w:rsid w:val="00973FE3"/>
    <w:rsid w:val="009757AB"/>
    <w:rsid w:val="009865BD"/>
    <w:rsid w:val="00992C7F"/>
    <w:rsid w:val="0099477A"/>
    <w:rsid w:val="00996AA4"/>
    <w:rsid w:val="0099723A"/>
    <w:rsid w:val="009A2B60"/>
    <w:rsid w:val="009A48E9"/>
    <w:rsid w:val="009A50F0"/>
    <w:rsid w:val="009A6A1F"/>
    <w:rsid w:val="009B058F"/>
    <w:rsid w:val="009B313F"/>
    <w:rsid w:val="009B3E7C"/>
    <w:rsid w:val="009C5FAF"/>
    <w:rsid w:val="009C79EC"/>
    <w:rsid w:val="009D2591"/>
    <w:rsid w:val="009D2F42"/>
    <w:rsid w:val="009D3CC5"/>
    <w:rsid w:val="009D6493"/>
    <w:rsid w:val="009D6DE3"/>
    <w:rsid w:val="009E2B36"/>
    <w:rsid w:val="009E3F53"/>
    <w:rsid w:val="009F5C80"/>
    <w:rsid w:val="009F6052"/>
    <w:rsid w:val="00A02BAD"/>
    <w:rsid w:val="00A0617D"/>
    <w:rsid w:val="00A062A4"/>
    <w:rsid w:val="00A076F3"/>
    <w:rsid w:val="00A1755C"/>
    <w:rsid w:val="00A22B88"/>
    <w:rsid w:val="00A232FA"/>
    <w:rsid w:val="00A30332"/>
    <w:rsid w:val="00A3237F"/>
    <w:rsid w:val="00A33F30"/>
    <w:rsid w:val="00A3501B"/>
    <w:rsid w:val="00A35067"/>
    <w:rsid w:val="00A35AD3"/>
    <w:rsid w:val="00A40057"/>
    <w:rsid w:val="00A406E9"/>
    <w:rsid w:val="00A4463D"/>
    <w:rsid w:val="00A4576D"/>
    <w:rsid w:val="00A45C5B"/>
    <w:rsid w:val="00A476BB"/>
    <w:rsid w:val="00A52EA5"/>
    <w:rsid w:val="00A57C78"/>
    <w:rsid w:val="00A57DC9"/>
    <w:rsid w:val="00A608C9"/>
    <w:rsid w:val="00A61341"/>
    <w:rsid w:val="00A62F74"/>
    <w:rsid w:val="00A64EDD"/>
    <w:rsid w:val="00A653A7"/>
    <w:rsid w:val="00A65A11"/>
    <w:rsid w:val="00A66058"/>
    <w:rsid w:val="00A66064"/>
    <w:rsid w:val="00A713F4"/>
    <w:rsid w:val="00A72AC0"/>
    <w:rsid w:val="00A7437A"/>
    <w:rsid w:val="00A744D5"/>
    <w:rsid w:val="00A879BF"/>
    <w:rsid w:val="00A90778"/>
    <w:rsid w:val="00A908C1"/>
    <w:rsid w:val="00A92104"/>
    <w:rsid w:val="00A93163"/>
    <w:rsid w:val="00A96DA2"/>
    <w:rsid w:val="00A97D8E"/>
    <w:rsid w:val="00AA01A6"/>
    <w:rsid w:val="00AA5567"/>
    <w:rsid w:val="00AA66C9"/>
    <w:rsid w:val="00AA6C3E"/>
    <w:rsid w:val="00AB03CA"/>
    <w:rsid w:val="00AB0494"/>
    <w:rsid w:val="00AB0909"/>
    <w:rsid w:val="00AC1020"/>
    <w:rsid w:val="00AC2747"/>
    <w:rsid w:val="00AC7B8B"/>
    <w:rsid w:val="00AD0D90"/>
    <w:rsid w:val="00AD59AF"/>
    <w:rsid w:val="00AD6154"/>
    <w:rsid w:val="00AE08A5"/>
    <w:rsid w:val="00AE253A"/>
    <w:rsid w:val="00AE27AC"/>
    <w:rsid w:val="00AE31A3"/>
    <w:rsid w:val="00AE4945"/>
    <w:rsid w:val="00AE52E0"/>
    <w:rsid w:val="00AE7F71"/>
    <w:rsid w:val="00AF224F"/>
    <w:rsid w:val="00AF2931"/>
    <w:rsid w:val="00AF4AAF"/>
    <w:rsid w:val="00AF7442"/>
    <w:rsid w:val="00B003DA"/>
    <w:rsid w:val="00B013EA"/>
    <w:rsid w:val="00B01BFA"/>
    <w:rsid w:val="00B03B2D"/>
    <w:rsid w:val="00B07973"/>
    <w:rsid w:val="00B12546"/>
    <w:rsid w:val="00B14BF4"/>
    <w:rsid w:val="00B16F81"/>
    <w:rsid w:val="00B21C2E"/>
    <w:rsid w:val="00B21D2F"/>
    <w:rsid w:val="00B24103"/>
    <w:rsid w:val="00B25424"/>
    <w:rsid w:val="00B27EC8"/>
    <w:rsid w:val="00B345F4"/>
    <w:rsid w:val="00B352E4"/>
    <w:rsid w:val="00B4671A"/>
    <w:rsid w:val="00B50250"/>
    <w:rsid w:val="00B5259D"/>
    <w:rsid w:val="00B53CFA"/>
    <w:rsid w:val="00B5604D"/>
    <w:rsid w:val="00B61A30"/>
    <w:rsid w:val="00B65919"/>
    <w:rsid w:val="00B67047"/>
    <w:rsid w:val="00B672B4"/>
    <w:rsid w:val="00B70536"/>
    <w:rsid w:val="00B70E4B"/>
    <w:rsid w:val="00B71147"/>
    <w:rsid w:val="00B71AD4"/>
    <w:rsid w:val="00B72F6F"/>
    <w:rsid w:val="00B750C4"/>
    <w:rsid w:val="00B75D37"/>
    <w:rsid w:val="00B77B5C"/>
    <w:rsid w:val="00B80062"/>
    <w:rsid w:val="00B820CE"/>
    <w:rsid w:val="00B820FA"/>
    <w:rsid w:val="00B83798"/>
    <w:rsid w:val="00B843B4"/>
    <w:rsid w:val="00B84AFC"/>
    <w:rsid w:val="00B85128"/>
    <w:rsid w:val="00B87CFA"/>
    <w:rsid w:val="00B926CB"/>
    <w:rsid w:val="00B92B32"/>
    <w:rsid w:val="00B941F4"/>
    <w:rsid w:val="00BA41F5"/>
    <w:rsid w:val="00BA4A3A"/>
    <w:rsid w:val="00BB1066"/>
    <w:rsid w:val="00BB3F76"/>
    <w:rsid w:val="00BB5268"/>
    <w:rsid w:val="00BB70A7"/>
    <w:rsid w:val="00BC3912"/>
    <w:rsid w:val="00BC441C"/>
    <w:rsid w:val="00BC6263"/>
    <w:rsid w:val="00BC683C"/>
    <w:rsid w:val="00BC71C2"/>
    <w:rsid w:val="00BD2BAD"/>
    <w:rsid w:val="00BE0096"/>
    <w:rsid w:val="00BE197D"/>
    <w:rsid w:val="00BE3820"/>
    <w:rsid w:val="00BE63D8"/>
    <w:rsid w:val="00BF0338"/>
    <w:rsid w:val="00BF08CF"/>
    <w:rsid w:val="00BF0A49"/>
    <w:rsid w:val="00BF4D71"/>
    <w:rsid w:val="00BF5326"/>
    <w:rsid w:val="00BF73E2"/>
    <w:rsid w:val="00BF7E90"/>
    <w:rsid w:val="00C01504"/>
    <w:rsid w:val="00C01582"/>
    <w:rsid w:val="00C030DB"/>
    <w:rsid w:val="00C053C5"/>
    <w:rsid w:val="00C07580"/>
    <w:rsid w:val="00C1531D"/>
    <w:rsid w:val="00C1656E"/>
    <w:rsid w:val="00C2277D"/>
    <w:rsid w:val="00C246A8"/>
    <w:rsid w:val="00C303DB"/>
    <w:rsid w:val="00C31167"/>
    <w:rsid w:val="00C31D0F"/>
    <w:rsid w:val="00C34B5D"/>
    <w:rsid w:val="00C4177B"/>
    <w:rsid w:val="00C4267C"/>
    <w:rsid w:val="00C438C9"/>
    <w:rsid w:val="00C44FBB"/>
    <w:rsid w:val="00C506B2"/>
    <w:rsid w:val="00C56AE0"/>
    <w:rsid w:val="00C653E3"/>
    <w:rsid w:val="00C75D9B"/>
    <w:rsid w:val="00C762F8"/>
    <w:rsid w:val="00C8126E"/>
    <w:rsid w:val="00C8433A"/>
    <w:rsid w:val="00C864CB"/>
    <w:rsid w:val="00C92104"/>
    <w:rsid w:val="00C9483A"/>
    <w:rsid w:val="00CA517F"/>
    <w:rsid w:val="00CB137D"/>
    <w:rsid w:val="00CB2956"/>
    <w:rsid w:val="00CB4AF0"/>
    <w:rsid w:val="00CB72FB"/>
    <w:rsid w:val="00CC3981"/>
    <w:rsid w:val="00CC3B30"/>
    <w:rsid w:val="00CC4FEA"/>
    <w:rsid w:val="00CC60C7"/>
    <w:rsid w:val="00CC7A05"/>
    <w:rsid w:val="00CC7CFF"/>
    <w:rsid w:val="00CD204B"/>
    <w:rsid w:val="00CD5F70"/>
    <w:rsid w:val="00CD73E3"/>
    <w:rsid w:val="00CD7F13"/>
    <w:rsid w:val="00CE2074"/>
    <w:rsid w:val="00CE2812"/>
    <w:rsid w:val="00CE2FC4"/>
    <w:rsid w:val="00CE505C"/>
    <w:rsid w:val="00CE51DB"/>
    <w:rsid w:val="00CE5F95"/>
    <w:rsid w:val="00CF4518"/>
    <w:rsid w:val="00CF622F"/>
    <w:rsid w:val="00CF6BA4"/>
    <w:rsid w:val="00CF6F88"/>
    <w:rsid w:val="00D05293"/>
    <w:rsid w:val="00D05C70"/>
    <w:rsid w:val="00D05CB8"/>
    <w:rsid w:val="00D11B30"/>
    <w:rsid w:val="00D12E46"/>
    <w:rsid w:val="00D1638C"/>
    <w:rsid w:val="00D1652E"/>
    <w:rsid w:val="00D24CB1"/>
    <w:rsid w:val="00D272E4"/>
    <w:rsid w:val="00D274E2"/>
    <w:rsid w:val="00D3048B"/>
    <w:rsid w:val="00D41297"/>
    <w:rsid w:val="00D442E5"/>
    <w:rsid w:val="00D5213F"/>
    <w:rsid w:val="00D52290"/>
    <w:rsid w:val="00D54751"/>
    <w:rsid w:val="00D5566C"/>
    <w:rsid w:val="00D572F8"/>
    <w:rsid w:val="00D6220F"/>
    <w:rsid w:val="00D62A3E"/>
    <w:rsid w:val="00D66BC1"/>
    <w:rsid w:val="00D72B6B"/>
    <w:rsid w:val="00D76EE6"/>
    <w:rsid w:val="00D775DE"/>
    <w:rsid w:val="00D807E6"/>
    <w:rsid w:val="00D82A53"/>
    <w:rsid w:val="00D82F64"/>
    <w:rsid w:val="00D83802"/>
    <w:rsid w:val="00D83B55"/>
    <w:rsid w:val="00D84A99"/>
    <w:rsid w:val="00D90854"/>
    <w:rsid w:val="00D958CD"/>
    <w:rsid w:val="00DA1394"/>
    <w:rsid w:val="00DA2ABC"/>
    <w:rsid w:val="00DA3884"/>
    <w:rsid w:val="00DA4F04"/>
    <w:rsid w:val="00DA5155"/>
    <w:rsid w:val="00DB2F50"/>
    <w:rsid w:val="00DB526F"/>
    <w:rsid w:val="00DB5771"/>
    <w:rsid w:val="00DB60E9"/>
    <w:rsid w:val="00DB630A"/>
    <w:rsid w:val="00DB6997"/>
    <w:rsid w:val="00DB6ED4"/>
    <w:rsid w:val="00DB701F"/>
    <w:rsid w:val="00DB7489"/>
    <w:rsid w:val="00DC08C8"/>
    <w:rsid w:val="00DC2DA9"/>
    <w:rsid w:val="00DC65CB"/>
    <w:rsid w:val="00DD039A"/>
    <w:rsid w:val="00DD2EED"/>
    <w:rsid w:val="00DD6253"/>
    <w:rsid w:val="00DD7585"/>
    <w:rsid w:val="00DE3663"/>
    <w:rsid w:val="00DE72D6"/>
    <w:rsid w:val="00DF1D19"/>
    <w:rsid w:val="00DF38AA"/>
    <w:rsid w:val="00DF5907"/>
    <w:rsid w:val="00DF6AF0"/>
    <w:rsid w:val="00DF7134"/>
    <w:rsid w:val="00E0014F"/>
    <w:rsid w:val="00E03472"/>
    <w:rsid w:val="00E03942"/>
    <w:rsid w:val="00E06F7C"/>
    <w:rsid w:val="00E075FC"/>
    <w:rsid w:val="00E30D8E"/>
    <w:rsid w:val="00E31D0C"/>
    <w:rsid w:val="00E32357"/>
    <w:rsid w:val="00E35892"/>
    <w:rsid w:val="00E37731"/>
    <w:rsid w:val="00E43CAC"/>
    <w:rsid w:val="00E4564E"/>
    <w:rsid w:val="00E47485"/>
    <w:rsid w:val="00E54E58"/>
    <w:rsid w:val="00E55455"/>
    <w:rsid w:val="00E570FC"/>
    <w:rsid w:val="00E65197"/>
    <w:rsid w:val="00E65BB6"/>
    <w:rsid w:val="00E80437"/>
    <w:rsid w:val="00E80D84"/>
    <w:rsid w:val="00E81133"/>
    <w:rsid w:val="00E823FE"/>
    <w:rsid w:val="00E8312D"/>
    <w:rsid w:val="00E85DB0"/>
    <w:rsid w:val="00E866C6"/>
    <w:rsid w:val="00E87537"/>
    <w:rsid w:val="00E904C4"/>
    <w:rsid w:val="00EA1597"/>
    <w:rsid w:val="00EA1B90"/>
    <w:rsid w:val="00EA3B81"/>
    <w:rsid w:val="00EA445A"/>
    <w:rsid w:val="00EA6285"/>
    <w:rsid w:val="00EA7EF6"/>
    <w:rsid w:val="00EB17E2"/>
    <w:rsid w:val="00EB22BB"/>
    <w:rsid w:val="00EB2F56"/>
    <w:rsid w:val="00EC7ACA"/>
    <w:rsid w:val="00EC7BF6"/>
    <w:rsid w:val="00ED1E44"/>
    <w:rsid w:val="00ED5B68"/>
    <w:rsid w:val="00ED5EFE"/>
    <w:rsid w:val="00EE270E"/>
    <w:rsid w:val="00EE6F50"/>
    <w:rsid w:val="00EE7905"/>
    <w:rsid w:val="00EF10E2"/>
    <w:rsid w:val="00EF294F"/>
    <w:rsid w:val="00EF4FC9"/>
    <w:rsid w:val="00EF5503"/>
    <w:rsid w:val="00F010D3"/>
    <w:rsid w:val="00F0305D"/>
    <w:rsid w:val="00F07D17"/>
    <w:rsid w:val="00F135CE"/>
    <w:rsid w:val="00F20043"/>
    <w:rsid w:val="00F23F23"/>
    <w:rsid w:val="00F24582"/>
    <w:rsid w:val="00F24A91"/>
    <w:rsid w:val="00F24B09"/>
    <w:rsid w:val="00F31C62"/>
    <w:rsid w:val="00F35157"/>
    <w:rsid w:val="00F35980"/>
    <w:rsid w:val="00F41485"/>
    <w:rsid w:val="00F448F6"/>
    <w:rsid w:val="00F4623F"/>
    <w:rsid w:val="00F50C5B"/>
    <w:rsid w:val="00F52536"/>
    <w:rsid w:val="00F5494D"/>
    <w:rsid w:val="00F54A29"/>
    <w:rsid w:val="00F561F7"/>
    <w:rsid w:val="00F57217"/>
    <w:rsid w:val="00F642DC"/>
    <w:rsid w:val="00F64550"/>
    <w:rsid w:val="00F64EC3"/>
    <w:rsid w:val="00F72286"/>
    <w:rsid w:val="00F8309D"/>
    <w:rsid w:val="00F8510A"/>
    <w:rsid w:val="00F90241"/>
    <w:rsid w:val="00F96691"/>
    <w:rsid w:val="00FA4C7E"/>
    <w:rsid w:val="00FA4D5A"/>
    <w:rsid w:val="00FA5966"/>
    <w:rsid w:val="00FB2E91"/>
    <w:rsid w:val="00FB325E"/>
    <w:rsid w:val="00FB472B"/>
    <w:rsid w:val="00FB4C39"/>
    <w:rsid w:val="00FB549E"/>
    <w:rsid w:val="00FB553E"/>
    <w:rsid w:val="00FB594E"/>
    <w:rsid w:val="00FB68C2"/>
    <w:rsid w:val="00FC4829"/>
    <w:rsid w:val="00FC4B18"/>
    <w:rsid w:val="00FC64B5"/>
    <w:rsid w:val="00FD284F"/>
    <w:rsid w:val="00FD2D86"/>
    <w:rsid w:val="00FE0A31"/>
    <w:rsid w:val="00FE2C4A"/>
    <w:rsid w:val="00FE52FD"/>
    <w:rsid w:val="00FE79C1"/>
    <w:rsid w:val="00FF0C81"/>
    <w:rsid w:val="00FF217F"/>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112BEEA"/>
  <w15:docId w15:val="{32140437-D7CB-4136-8F49-46B57AA06E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1AE5"/>
    <w:rPr>
      <w:rFonts w:ascii="Arial" w:hAnsi="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7E50D9"/>
    <w:pPr>
      <w:tabs>
        <w:tab w:val="center" w:pos="4536"/>
        <w:tab w:val="right" w:pos="9072"/>
      </w:tabs>
    </w:pPr>
  </w:style>
  <w:style w:type="character" w:customStyle="1" w:styleId="KopfzeileZchn">
    <w:name w:val="Kopfzeile Zchn"/>
    <w:basedOn w:val="Absatz-Standardschriftart"/>
    <w:link w:val="Kopfzeile"/>
    <w:rsid w:val="007E50D9"/>
    <w:rPr>
      <w:rFonts w:ascii="Arial" w:hAnsi="Arial"/>
    </w:rPr>
  </w:style>
  <w:style w:type="paragraph" w:styleId="Fuzeile">
    <w:name w:val="footer"/>
    <w:basedOn w:val="Standard"/>
    <w:link w:val="FuzeileZchn"/>
    <w:uiPriority w:val="99"/>
    <w:unhideWhenUsed/>
    <w:rsid w:val="007E50D9"/>
    <w:pPr>
      <w:tabs>
        <w:tab w:val="center" w:pos="4536"/>
        <w:tab w:val="right" w:pos="9072"/>
      </w:tabs>
    </w:pPr>
  </w:style>
  <w:style w:type="character" w:customStyle="1" w:styleId="FuzeileZchn">
    <w:name w:val="Fußzeile Zchn"/>
    <w:basedOn w:val="Absatz-Standardschriftart"/>
    <w:link w:val="Fuzeile"/>
    <w:uiPriority w:val="99"/>
    <w:rsid w:val="007E50D9"/>
    <w:rPr>
      <w:rFonts w:ascii="Arial" w:hAnsi="Arial"/>
    </w:rPr>
  </w:style>
  <w:style w:type="character" w:styleId="Seitenzahl">
    <w:name w:val="page number"/>
    <w:basedOn w:val="Absatz-Standardschriftart"/>
    <w:uiPriority w:val="99"/>
    <w:semiHidden/>
    <w:unhideWhenUsed/>
    <w:rsid w:val="007E50D9"/>
  </w:style>
  <w:style w:type="paragraph" w:styleId="Listenabsatz">
    <w:name w:val="List Paragraph"/>
    <w:basedOn w:val="Standard"/>
    <w:uiPriority w:val="34"/>
    <w:qFormat/>
    <w:rsid w:val="00C246A8"/>
    <w:pPr>
      <w:ind w:left="720"/>
      <w:contextualSpacing/>
    </w:pPr>
  </w:style>
  <w:style w:type="paragraph" w:styleId="Sprechblasentext">
    <w:name w:val="Balloon Text"/>
    <w:basedOn w:val="Standard"/>
    <w:link w:val="SprechblasentextZchn"/>
    <w:uiPriority w:val="99"/>
    <w:semiHidden/>
    <w:unhideWhenUsed/>
    <w:rsid w:val="00C4267C"/>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4267C"/>
    <w:rPr>
      <w:rFonts w:ascii="Lucida Grande" w:hAnsi="Lucida Grande" w:cs="Lucida Grande"/>
      <w:sz w:val="18"/>
      <w:szCs w:val="18"/>
    </w:rPr>
  </w:style>
  <w:style w:type="paragraph" w:styleId="StandardWeb">
    <w:name w:val="Normal (Web)"/>
    <w:basedOn w:val="Standard"/>
    <w:uiPriority w:val="99"/>
    <w:unhideWhenUsed/>
    <w:rsid w:val="00C8126E"/>
    <w:pPr>
      <w:spacing w:before="100" w:beforeAutospacing="1" w:after="100" w:afterAutospacing="1"/>
    </w:pPr>
    <w:rPr>
      <w:rFonts w:ascii="Times New Roman" w:eastAsia="Times New Roman" w:hAnsi="Times New Roman" w:cs="Times New Roman"/>
    </w:rPr>
  </w:style>
  <w:style w:type="character" w:styleId="Hyperlink">
    <w:name w:val="Hyperlink"/>
    <w:basedOn w:val="Absatz-Standardschriftart"/>
    <w:uiPriority w:val="99"/>
    <w:unhideWhenUsed/>
    <w:rsid w:val="0041236F"/>
    <w:rPr>
      <w:color w:val="0000FF" w:themeColor="hyperlink"/>
      <w:u w:val="single"/>
    </w:rPr>
  </w:style>
  <w:style w:type="table" w:styleId="Tabellenraster">
    <w:name w:val="Table Grid"/>
    <w:basedOn w:val="NormaleTabelle"/>
    <w:uiPriority w:val="59"/>
    <w:rsid w:val="007320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0E3830"/>
    <w:rPr>
      <w:sz w:val="16"/>
      <w:szCs w:val="16"/>
    </w:rPr>
  </w:style>
  <w:style w:type="paragraph" w:styleId="Kommentartext">
    <w:name w:val="annotation text"/>
    <w:basedOn w:val="Standard"/>
    <w:link w:val="KommentartextZchn"/>
    <w:uiPriority w:val="99"/>
    <w:semiHidden/>
    <w:unhideWhenUsed/>
    <w:rsid w:val="000E3830"/>
    <w:rPr>
      <w:sz w:val="20"/>
      <w:szCs w:val="20"/>
    </w:rPr>
  </w:style>
  <w:style w:type="character" w:customStyle="1" w:styleId="KommentartextZchn">
    <w:name w:val="Kommentartext Zchn"/>
    <w:basedOn w:val="Absatz-Standardschriftart"/>
    <w:link w:val="Kommentartext"/>
    <w:uiPriority w:val="99"/>
    <w:semiHidden/>
    <w:rsid w:val="000E3830"/>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0E3830"/>
    <w:rPr>
      <w:b/>
      <w:bCs/>
    </w:rPr>
  </w:style>
  <w:style w:type="character" w:customStyle="1" w:styleId="KommentarthemaZchn">
    <w:name w:val="Kommentarthema Zchn"/>
    <w:basedOn w:val="KommentartextZchn"/>
    <w:link w:val="Kommentarthema"/>
    <w:uiPriority w:val="99"/>
    <w:semiHidden/>
    <w:rsid w:val="000E3830"/>
    <w:rPr>
      <w:rFonts w:ascii="Arial" w:hAnsi="Arial"/>
      <w:b/>
      <w:bCs/>
      <w:sz w:val="20"/>
      <w:szCs w:val="20"/>
    </w:rPr>
  </w:style>
  <w:style w:type="character" w:styleId="BesuchterLink">
    <w:name w:val="FollowedHyperlink"/>
    <w:basedOn w:val="Absatz-Standardschriftart"/>
    <w:uiPriority w:val="99"/>
    <w:semiHidden/>
    <w:unhideWhenUsed/>
    <w:rsid w:val="00F35157"/>
    <w:rPr>
      <w:color w:val="800080" w:themeColor="followedHyperlink"/>
      <w:u w:val="single"/>
    </w:rPr>
  </w:style>
  <w:style w:type="character" w:styleId="NichtaufgelsteErwhnung">
    <w:name w:val="Unresolved Mention"/>
    <w:basedOn w:val="Absatz-Standardschriftart"/>
    <w:uiPriority w:val="99"/>
    <w:semiHidden/>
    <w:unhideWhenUsed/>
    <w:rsid w:val="00F24A91"/>
    <w:rPr>
      <w:color w:val="605E5C"/>
      <w:shd w:val="clear" w:color="auto" w:fill="E1DFDD"/>
    </w:rPr>
  </w:style>
  <w:style w:type="paragraph" w:customStyle="1" w:styleId="Copy">
    <w:name w:val="Copy"/>
    <w:basedOn w:val="Standard"/>
    <w:uiPriority w:val="99"/>
    <w:rsid w:val="009232E1"/>
    <w:pPr>
      <w:tabs>
        <w:tab w:val="left" w:pos="227"/>
      </w:tabs>
      <w:suppressAutoHyphens/>
      <w:autoSpaceDE w:val="0"/>
      <w:autoSpaceDN w:val="0"/>
      <w:adjustRightInd w:val="0"/>
      <w:spacing w:line="240" w:lineRule="atLeast"/>
      <w:textAlignment w:val="center"/>
    </w:pPr>
    <w:rPr>
      <w:rFonts w:ascii="HelveticaNeueLT W1G 45 Lt" w:eastAsiaTheme="minorHAnsi" w:hAnsi="HelveticaNeueLT W1G 45 Lt" w:cs="HelveticaNeueLT W1G 45 Lt"/>
      <w:color w:val="000000"/>
      <w:sz w:val="17"/>
      <w:szCs w:val="17"/>
      <w:lang w:eastAsia="en-US"/>
    </w:rPr>
  </w:style>
  <w:style w:type="paragraph" w:customStyle="1" w:styleId="Copyreg">
    <w:name w:val="Copy reg."/>
    <w:basedOn w:val="Standard"/>
    <w:uiPriority w:val="99"/>
    <w:rsid w:val="00487620"/>
    <w:pPr>
      <w:tabs>
        <w:tab w:val="left" w:pos="227"/>
      </w:tabs>
      <w:autoSpaceDE w:val="0"/>
      <w:autoSpaceDN w:val="0"/>
      <w:adjustRightInd w:val="0"/>
      <w:spacing w:line="240" w:lineRule="atLeast"/>
      <w:textAlignment w:val="center"/>
    </w:pPr>
    <w:rPr>
      <w:rFonts w:ascii="HelveticaNeueLT W1G 45 Lt" w:eastAsiaTheme="minorHAnsi" w:hAnsi="HelveticaNeueLT W1G 45 Lt" w:cs="HelveticaNeueLT W1G 45 Lt"/>
      <w:color w:val="000000"/>
      <w:sz w:val="17"/>
      <w:szCs w:val="17"/>
      <w:lang w:eastAsia="en-US"/>
    </w:rPr>
  </w:style>
  <w:style w:type="character" w:customStyle="1" w:styleId="A1">
    <w:name w:val="A1"/>
    <w:uiPriority w:val="99"/>
    <w:rsid w:val="00457EC1"/>
    <w:rPr>
      <w:rFonts w:cs="HelveticaNeueLT W1G 45 Lt"/>
      <w:color w:val="211D1E"/>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379143">
      <w:bodyDiv w:val="1"/>
      <w:marLeft w:val="0"/>
      <w:marRight w:val="0"/>
      <w:marTop w:val="0"/>
      <w:marBottom w:val="0"/>
      <w:divBdr>
        <w:top w:val="none" w:sz="0" w:space="0" w:color="auto"/>
        <w:left w:val="none" w:sz="0" w:space="0" w:color="auto"/>
        <w:bottom w:val="none" w:sz="0" w:space="0" w:color="auto"/>
        <w:right w:val="none" w:sz="0" w:space="0" w:color="auto"/>
      </w:divBdr>
    </w:div>
    <w:div w:id="210381845">
      <w:bodyDiv w:val="1"/>
      <w:marLeft w:val="0"/>
      <w:marRight w:val="0"/>
      <w:marTop w:val="0"/>
      <w:marBottom w:val="0"/>
      <w:divBdr>
        <w:top w:val="none" w:sz="0" w:space="0" w:color="auto"/>
        <w:left w:val="none" w:sz="0" w:space="0" w:color="auto"/>
        <w:bottom w:val="none" w:sz="0" w:space="0" w:color="auto"/>
        <w:right w:val="none" w:sz="0" w:space="0" w:color="auto"/>
      </w:divBdr>
    </w:div>
    <w:div w:id="536308939">
      <w:bodyDiv w:val="1"/>
      <w:marLeft w:val="0"/>
      <w:marRight w:val="0"/>
      <w:marTop w:val="0"/>
      <w:marBottom w:val="0"/>
      <w:divBdr>
        <w:top w:val="none" w:sz="0" w:space="0" w:color="auto"/>
        <w:left w:val="none" w:sz="0" w:space="0" w:color="auto"/>
        <w:bottom w:val="none" w:sz="0" w:space="0" w:color="auto"/>
        <w:right w:val="none" w:sz="0" w:space="0" w:color="auto"/>
      </w:divBdr>
      <w:divsChild>
        <w:div w:id="307560739">
          <w:marLeft w:val="0"/>
          <w:marRight w:val="0"/>
          <w:marTop w:val="0"/>
          <w:marBottom w:val="0"/>
          <w:divBdr>
            <w:top w:val="none" w:sz="0" w:space="0" w:color="auto"/>
            <w:left w:val="none" w:sz="0" w:space="0" w:color="auto"/>
            <w:bottom w:val="none" w:sz="0" w:space="0" w:color="auto"/>
            <w:right w:val="none" w:sz="0" w:space="0" w:color="auto"/>
          </w:divBdr>
          <w:divsChild>
            <w:div w:id="737826215">
              <w:marLeft w:val="0"/>
              <w:marRight w:val="0"/>
              <w:marTop w:val="0"/>
              <w:marBottom w:val="0"/>
              <w:divBdr>
                <w:top w:val="none" w:sz="0" w:space="0" w:color="auto"/>
                <w:left w:val="none" w:sz="0" w:space="0" w:color="auto"/>
                <w:bottom w:val="none" w:sz="0" w:space="0" w:color="auto"/>
                <w:right w:val="none" w:sz="0" w:space="0" w:color="auto"/>
              </w:divBdr>
              <w:divsChild>
                <w:div w:id="138422296">
                  <w:marLeft w:val="0"/>
                  <w:marRight w:val="0"/>
                  <w:marTop w:val="1155"/>
                  <w:marBottom w:val="0"/>
                  <w:divBdr>
                    <w:top w:val="none" w:sz="0" w:space="0" w:color="auto"/>
                    <w:left w:val="none" w:sz="0" w:space="0" w:color="auto"/>
                    <w:bottom w:val="none" w:sz="0" w:space="0" w:color="auto"/>
                    <w:right w:val="none" w:sz="0" w:space="0" w:color="auto"/>
                  </w:divBdr>
                  <w:divsChild>
                    <w:div w:id="560795899">
                      <w:marLeft w:val="0"/>
                      <w:marRight w:val="0"/>
                      <w:marTop w:val="0"/>
                      <w:marBottom w:val="0"/>
                      <w:divBdr>
                        <w:top w:val="none" w:sz="0" w:space="0" w:color="auto"/>
                        <w:left w:val="none" w:sz="0" w:space="0" w:color="auto"/>
                        <w:bottom w:val="none" w:sz="0" w:space="0" w:color="auto"/>
                        <w:right w:val="none" w:sz="0" w:space="0" w:color="auto"/>
                      </w:divBdr>
                      <w:divsChild>
                        <w:div w:id="378356505">
                          <w:marLeft w:val="-225"/>
                          <w:marRight w:val="-225"/>
                          <w:marTop w:val="0"/>
                          <w:marBottom w:val="0"/>
                          <w:divBdr>
                            <w:top w:val="none" w:sz="0" w:space="0" w:color="auto"/>
                            <w:left w:val="none" w:sz="0" w:space="0" w:color="auto"/>
                            <w:bottom w:val="none" w:sz="0" w:space="0" w:color="auto"/>
                            <w:right w:val="none" w:sz="0" w:space="0" w:color="auto"/>
                          </w:divBdr>
                          <w:divsChild>
                            <w:div w:id="1458068544">
                              <w:marLeft w:val="0"/>
                              <w:marRight w:val="0"/>
                              <w:marTop w:val="0"/>
                              <w:marBottom w:val="0"/>
                              <w:divBdr>
                                <w:top w:val="none" w:sz="0" w:space="0" w:color="auto"/>
                                <w:left w:val="none" w:sz="0" w:space="0" w:color="auto"/>
                                <w:bottom w:val="none" w:sz="0" w:space="0" w:color="auto"/>
                                <w:right w:val="none" w:sz="0" w:space="0" w:color="auto"/>
                              </w:divBdr>
                              <w:divsChild>
                                <w:div w:id="271790526">
                                  <w:marLeft w:val="0"/>
                                  <w:marRight w:val="0"/>
                                  <w:marTop w:val="0"/>
                                  <w:marBottom w:val="0"/>
                                  <w:divBdr>
                                    <w:top w:val="none" w:sz="0" w:space="0" w:color="auto"/>
                                    <w:left w:val="none" w:sz="0" w:space="0" w:color="auto"/>
                                    <w:bottom w:val="none" w:sz="0" w:space="0" w:color="auto"/>
                                    <w:right w:val="none" w:sz="0" w:space="0" w:color="auto"/>
                                  </w:divBdr>
                                  <w:divsChild>
                                    <w:div w:id="1953630379">
                                      <w:marLeft w:val="-225"/>
                                      <w:marRight w:val="-225"/>
                                      <w:marTop w:val="0"/>
                                      <w:marBottom w:val="0"/>
                                      <w:divBdr>
                                        <w:top w:val="none" w:sz="0" w:space="0" w:color="auto"/>
                                        <w:left w:val="none" w:sz="0" w:space="0" w:color="auto"/>
                                        <w:bottom w:val="none" w:sz="0" w:space="0" w:color="auto"/>
                                        <w:right w:val="none" w:sz="0" w:space="0" w:color="auto"/>
                                      </w:divBdr>
                                      <w:divsChild>
                                        <w:div w:id="2092652390">
                                          <w:marLeft w:val="0"/>
                                          <w:marRight w:val="0"/>
                                          <w:marTop w:val="0"/>
                                          <w:marBottom w:val="0"/>
                                          <w:divBdr>
                                            <w:top w:val="none" w:sz="0" w:space="0" w:color="auto"/>
                                            <w:left w:val="none" w:sz="0" w:space="0" w:color="auto"/>
                                            <w:bottom w:val="none" w:sz="0" w:space="0" w:color="auto"/>
                                            <w:right w:val="none" w:sz="0" w:space="0" w:color="auto"/>
                                          </w:divBdr>
                                          <w:divsChild>
                                            <w:div w:id="1510019263">
                                              <w:marLeft w:val="0"/>
                                              <w:marRight w:val="0"/>
                                              <w:marTop w:val="0"/>
                                              <w:marBottom w:val="7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48155112">
      <w:bodyDiv w:val="1"/>
      <w:marLeft w:val="0"/>
      <w:marRight w:val="0"/>
      <w:marTop w:val="0"/>
      <w:marBottom w:val="0"/>
      <w:divBdr>
        <w:top w:val="none" w:sz="0" w:space="0" w:color="auto"/>
        <w:left w:val="none" w:sz="0" w:space="0" w:color="auto"/>
        <w:bottom w:val="none" w:sz="0" w:space="0" w:color="auto"/>
        <w:right w:val="none" w:sz="0" w:space="0" w:color="auto"/>
      </w:divBdr>
    </w:div>
    <w:div w:id="550919187">
      <w:bodyDiv w:val="1"/>
      <w:marLeft w:val="0"/>
      <w:marRight w:val="0"/>
      <w:marTop w:val="0"/>
      <w:marBottom w:val="0"/>
      <w:divBdr>
        <w:top w:val="none" w:sz="0" w:space="0" w:color="auto"/>
        <w:left w:val="none" w:sz="0" w:space="0" w:color="auto"/>
        <w:bottom w:val="none" w:sz="0" w:space="0" w:color="auto"/>
        <w:right w:val="none" w:sz="0" w:space="0" w:color="auto"/>
      </w:divBdr>
    </w:div>
    <w:div w:id="682433622">
      <w:bodyDiv w:val="1"/>
      <w:marLeft w:val="0"/>
      <w:marRight w:val="0"/>
      <w:marTop w:val="0"/>
      <w:marBottom w:val="0"/>
      <w:divBdr>
        <w:top w:val="none" w:sz="0" w:space="0" w:color="auto"/>
        <w:left w:val="none" w:sz="0" w:space="0" w:color="auto"/>
        <w:bottom w:val="none" w:sz="0" w:space="0" w:color="auto"/>
        <w:right w:val="none" w:sz="0" w:space="0" w:color="auto"/>
      </w:divBdr>
    </w:div>
    <w:div w:id="1037435779">
      <w:bodyDiv w:val="1"/>
      <w:marLeft w:val="0"/>
      <w:marRight w:val="0"/>
      <w:marTop w:val="0"/>
      <w:marBottom w:val="0"/>
      <w:divBdr>
        <w:top w:val="none" w:sz="0" w:space="0" w:color="auto"/>
        <w:left w:val="none" w:sz="0" w:space="0" w:color="auto"/>
        <w:bottom w:val="none" w:sz="0" w:space="0" w:color="auto"/>
        <w:right w:val="none" w:sz="0" w:space="0" w:color="auto"/>
      </w:divBdr>
    </w:div>
    <w:div w:id="1332445140">
      <w:bodyDiv w:val="1"/>
      <w:marLeft w:val="0"/>
      <w:marRight w:val="0"/>
      <w:marTop w:val="0"/>
      <w:marBottom w:val="0"/>
      <w:divBdr>
        <w:top w:val="none" w:sz="0" w:space="0" w:color="auto"/>
        <w:left w:val="none" w:sz="0" w:space="0" w:color="auto"/>
        <w:bottom w:val="none" w:sz="0" w:space="0" w:color="auto"/>
        <w:right w:val="none" w:sz="0" w:space="0" w:color="auto"/>
      </w:divBdr>
    </w:div>
    <w:div w:id="1453746370">
      <w:bodyDiv w:val="1"/>
      <w:marLeft w:val="0"/>
      <w:marRight w:val="0"/>
      <w:marTop w:val="0"/>
      <w:marBottom w:val="0"/>
      <w:divBdr>
        <w:top w:val="none" w:sz="0" w:space="0" w:color="auto"/>
        <w:left w:val="none" w:sz="0" w:space="0" w:color="auto"/>
        <w:bottom w:val="none" w:sz="0" w:space="0" w:color="auto"/>
        <w:right w:val="none" w:sz="0" w:space="0" w:color="auto"/>
      </w:divBdr>
      <w:divsChild>
        <w:div w:id="1635981433">
          <w:marLeft w:val="0"/>
          <w:marRight w:val="0"/>
          <w:marTop w:val="0"/>
          <w:marBottom w:val="0"/>
          <w:divBdr>
            <w:top w:val="none" w:sz="0" w:space="0" w:color="auto"/>
            <w:left w:val="none" w:sz="0" w:space="0" w:color="auto"/>
            <w:bottom w:val="none" w:sz="0" w:space="0" w:color="auto"/>
            <w:right w:val="none" w:sz="0" w:space="0" w:color="auto"/>
          </w:divBdr>
        </w:div>
        <w:div w:id="1836064799">
          <w:marLeft w:val="0"/>
          <w:marRight w:val="0"/>
          <w:marTop w:val="0"/>
          <w:marBottom w:val="0"/>
          <w:divBdr>
            <w:top w:val="none" w:sz="0" w:space="0" w:color="auto"/>
            <w:left w:val="none" w:sz="0" w:space="0" w:color="auto"/>
            <w:bottom w:val="none" w:sz="0" w:space="0" w:color="auto"/>
            <w:right w:val="none" w:sz="0" w:space="0" w:color="auto"/>
          </w:divBdr>
        </w:div>
        <w:div w:id="1535338734">
          <w:marLeft w:val="0"/>
          <w:marRight w:val="0"/>
          <w:marTop w:val="0"/>
          <w:marBottom w:val="0"/>
          <w:divBdr>
            <w:top w:val="none" w:sz="0" w:space="0" w:color="auto"/>
            <w:left w:val="none" w:sz="0" w:space="0" w:color="auto"/>
            <w:bottom w:val="none" w:sz="0" w:space="0" w:color="auto"/>
            <w:right w:val="none" w:sz="0" w:space="0" w:color="auto"/>
          </w:divBdr>
        </w:div>
        <w:div w:id="254628392">
          <w:marLeft w:val="0"/>
          <w:marRight w:val="0"/>
          <w:marTop w:val="0"/>
          <w:marBottom w:val="0"/>
          <w:divBdr>
            <w:top w:val="none" w:sz="0" w:space="0" w:color="auto"/>
            <w:left w:val="none" w:sz="0" w:space="0" w:color="auto"/>
            <w:bottom w:val="none" w:sz="0" w:space="0" w:color="auto"/>
            <w:right w:val="none" w:sz="0" w:space="0" w:color="auto"/>
          </w:divBdr>
        </w:div>
        <w:div w:id="1882865980">
          <w:marLeft w:val="0"/>
          <w:marRight w:val="0"/>
          <w:marTop w:val="0"/>
          <w:marBottom w:val="0"/>
          <w:divBdr>
            <w:top w:val="none" w:sz="0" w:space="0" w:color="auto"/>
            <w:left w:val="none" w:sz="0" w:space="0" w:color="auto"/>
            <w:bottom w:val="none" w:sz="0" w:space="0" w:color="auto"/>
            <w:right w:val="none" w:sz="0" w:space="0" w:color="auto"/>
          </w:divBdr>
        </w:div>
        <w:div w:id="1197162345">
          <w:marLeft w:val="0"/>
          <w:marRight w:val="0"/>
          <w:marTop w:val="0"/>
          <w:marBottom w:val="0"/>
          <w:divBdr>
            <w:top w:val="none" w:sz="0" w:space="0" w:color="auto"/>
            <w:left w:val="none" w:sz="0" w:space="0" w:color="auto"/>
            <w:bottom w:val="none" w:sz="0" w:space="0" w:color="auto"/>
            <w:right w:val="none" w:sz="0" w:space="0" w:color="auto"/>
          </w:divBdr>
        </w:div>
        <w:div w:id="821121674">
          <w:marLeft w:val="0"/>
          <w:marRight w:val="0"/>
          <w:marTop w:val="0"/>
          <w:marBottom w:val="0"/>
          <w:divBdr>
            <w:top w:val="none" w:sz="0" w:space="0" w:color="auto"/>
            <w:left w:val="none" w:sz="0" w:space="0" w:color="auto"/>
            <w:bottom w:val="none" w:sz="0" w:space="0" w:color="auto"/>
            <w:right w:val="none" w:sz="0" w:space="0" w:color="auto"/>
          </w:divBdr>
        </w:div>
        <w:div w:id="231084307">
          <w:marLeft w:val="0"/>
          <w:marRight w:val="0"/>
          <w:marTop w:val="0"/>
          <w:marBottom w:val="0"/>
          <w:divBdr>
            <w:top w:val="none" w:sz="0" w:space="0" w:color="auto"/>
            <w:left w:val="none" w:sz="0" w:space="0" w:color="auto"/>
            <w:bottom w:val="none" w:sz="0" w:space="0" w:color="auto"/>
            <w:right w:val="none" w:sz="0" w:space="0" w:color="auto"/>
          </w:divBdr>
        </w:div>
        <w:div w:id="132869401">
          <w:marLeft w:val="0"/>
          <w:marRight w:val="0"/>
          <w:marTop w:val="0"/>
          <w:marBottom w:val="0"/>
          <w:divBdr>
            <w:top w:val="none" w:sz="0" w:space="0" w:color="auto"/>
            <w:left w:val="none" w:sz="0" w:space="0" w:color="auto"/>
            <w:bottom w:val="none" w:sz="0" w:space="0" w:color="auto"/>
            <w:right w:val="none" w:sz="0" w:space="0" w:color="auto"/>
          </w:divBdr>
        </w:div>
        <w:div w:id="145514633">
          <w:marLeft w:val="0"/>
          <w:marRight w:val="0"/>
          <w:marTop w:val="0"/>
          <w:marBottom w:val="0"/>
          <w:divBdr>
            <w:top w:val="none" w:sz="0" w:space="0" w:color="auto"/>
            <w:left w:val="none" w:sz="0" w:space="0" w:color="auto"/>
            <w:bottom w:val="none" w:sz="0" w:space="0" w:color="auto"/>
            <w:right w:val="none" w:sz="0" w:space="0" w:color="auto"/>
          </w:divBdr>
        </w:div>
        <w:div w:id="8869946">
          <w:marLeft w:val="0"/>
          <w:marRight w:val="0"/>
          <w:marTop w:val="0"/>
          <w:marBottom w:val="0"/>
          <w:divBdr>
            <w:top w:val="none" w:sz="0" w:space="0" w:color="auto"/>
            <w:left w:val="none" w:sz="0" w:space="0" w:color="auto"/>
            <w:bottom w:val="none" w:sz="0" w:space="0" w:color="auto"/>
            <w:right w:val="none" w:sz="0" w:space="0" w:color="auto"/>
          </w:divBdr>
        </w:div>
        <w:div w:id="1336616394">
          <w:marLeft w:val="0"/>
          <w:marRight w:val="0"/>
          <w:marTop w:val="0"/>
          <w:marBottom w:val="0"/>
          <w:divBdr>
            <w:top w:val="none" w:sz="0" w:space="0" w:color="auto"/>
            <w:left w:val="none" w:sz="0" w:space="0" w:color="auto"/>
            <w:bottom w:val="none" w:sz="0" w:space="0" w:color="auto"/>
            <w:right w:val="none" w:sz="0" w:space="0" w:color="auto"/>
          </w:divBdr>
        </w:div>
        <w:div w:id="1036855457">
          <w:marLeft w:val="0"/>
          <w:marRight w:val="0"/>
          <w:marTop w:val="0"/>
          <w:marBottom w:val="0"/>
          <w:divBdr>
            <w:top w:val="none" w:sz="0" w:space="0" w:color="auto"/>
            <w:left w:val="none" w:sz="0" w:space="0" w:color="auto"/>
            <w:bottom w:val="none" w:sz="0" w:space="0" w:color="auto"/>
            <w:right w:val="none" w:sz="0" w:space="0" w:color="auto"/>
          </w:divBdr>
        </w:div>
        <w:div w:id="1120874404">
          <w:marLeft w:val="0"/>
          <w:marRight w:val="0"/>
          <w:marTop w:val="0"/>
          <w:marBottom w:val="0"/>
          <w:divBdr>
            <w:top w:val="none" w:sz="0" w:space="0" w:color="auto"/>
            <w:left w:val="none" w:sz="0" w:space="0" w:color="auto"/>
            <w:bottom w:val="none" w:sz="0" w:space="0" w:color="auto"/>
            <w:right w:val="none" w:sz="0" w:space="0" w:color="auto"/>
          </w:divBdr>
        </w:div>
        <w:div w:id="883323740">
          <w:marLeft w:val="0"/>
          <w:marRight w:val="0"/>
          <w:marTop w:val="0"/>
          <w:marBottom w:val="0"/>
          <w:divBdr>
            <w:top w:val="none" w:sz="0" w:space="0" w:color="auto"/>
            <w:left w:val="none" w:sz="0" w:space="0" w:color="auto"/>
            <w:bottom w:val="none" w:sz="0" w:space="0" w:color="auto"/>
            <w:right w:val="none" w:sz="0" w:space="0" w:color="auto"/>
          </w:divBdr>
        </w:div>
        <w:div w:id="855002062">
          <w:marLeft w:val="0"/>
          <w:marRight w:val="0"/>
          <w:marTop w:val="0"/>
          <w:marBottom w:val="0"/>
          <w:divBdr>
            <w:top w:val="none" w:sz="0" w:space="0" w:color="auto"/>
            <w:left w:val="none" w:sz="0" w:space="0" w:color="auto"/>
            <w:bottom w:val="none" w:sz="0" w:space="0" w:color="auto"/>
            <w:right w:val="none" w:sz="0" w:space="0" w:color="auto"/>
          </w:divBdr>
        </w:div>
        <w:div w:id="805129080">
          <w:marLeft w:val="0"/>
          <w:marRight w:val="0"/>
          <w:marTop w:val="0"/>
          <w:marBottom w:val="0"/>
          <w:divBdr>
            <w:top w:val="none" w:sz="0" w:space="0" w:color="auto"/>
            <w:left w:val="none" w:sz="0" w:space="0" w:color="auto"/>
            <w:bottom w:val="none" w:sz="0" w:space="0" w:color="auto"/>
            <w:right w:val="none" w:sz="0" w:space="0" w:color="auto"/>
          </w:divBdr>
        </w:div>
        <w:div w:id="1428968372">
          <w:marLeft w:val="0"/>
          <w:marRight w:val="0"/>
          <w:marTop w:val="0"/>
          <w:marBottom w:val="0"/>
          <w:divBdr>
            <w:top w:val="none" w:sz="0" w:space="0" w:color="auto"/>
            <w:left w:val="none" w:sz="0" w:space="0" w:color="auto"/>
            <w:bottom w:val="none" w:sz="0" w:space="0" w:color="auto"/>
            <w:right w:val="none" w:sz="0" w:space="0" w:color="auto"/>
          </w:divBdr>
        </w:div>
        <w:div w:id="1138033489">
          <w:marLeft w:val="0"/>
          <w:marRight w:val="0"/>
          <w:marTop w:val="0"/>
          <w:marBottom w:val="0"/>
          <w:divBdr>
            <w:top w:val="none" w:sz="0" w:space="0" w:color="auto"/>
            <w:left w:val="none" w:sz="0" w:space="0" w:color="auto"/>
            <w:bottom w:val="none" w:sz="0" w:space="0" w:color="auto"/>
            <w:right w:val="none" w:sz="0" w:space="0" w:color="auto"/>
          </w:divBdr>
        </w:div>
        <w:div w:id="1334527753">
          <w:marLeft w:val="0"/>
          <w:marRight w:val="0"/>
          <w:marTop w:val="0"/>
          <w:marBottom w:val="0"/>
          <w:divBdr>
            <w:top w:val="none" w:sz="0" w:space="0" w:color="auto"/>
            <w:left w:val="none" w:sz="0" w:space="0" w:color="auto"/>
            <w:bottom w:val="none" w:sz="0" w:space="0" w:color="auto"/>
            <w:right w:val="none" w:sz="0" w:space="0" w:color="auto"/>
          </w:divBdr>
        </w:div>
        <w:div w:id="987125515">
          <w:marLeft w:val="0"/>
          <w:marRight w:val="0"/>
          <w:marTop w:val="0"/>
          <w:marBottom w:val="0"/>
          <w:divBdr>
            <w:top w:val="none" w:sz="0" w:space="0" w:color="auto"/>
            <w:left w:val="none" w:sz="0" w:space="0" w:color="auto"/>
            <w:bottom w:val="none" w:sz="0" w:space="0" w:color="auto"/>
            <w:right w:val="none" w:sz="0" w:space="0" w:color="auto"/>
          </w:divBdr>
        </w:div>
        <w:div w:id="1843155124">
          <w:marLeft w:val="0"/>
          <w:marRight w:val="0"/>
          <w:marTop w:val="0"/>
          <w:marBottom w:val="0"/>
          <w:divBdr>
            <w:top w:val="none" w:sz="0" w:space="0" w:color="auto"/>
            <w:left w:val="none" w:sz="0" w:space="0" w:color="auto"/>
            <w:bottom w:val="none" w:sz="0" w:space="0" w:color="auto"/>
            <w:right w:val="none" w:sz="0" w:space="0" w:color="auto"/>
          </w:divBdr>
        </w:div>
        <w:div w:id="400101082">
          <w:marLeft w:val="0"/>
          <w:marRight w:val="0"/>
          <w:marTop w:val="0"/>
          <w:marBottom w:val="0"/>
          <w:divBdr>
            <w:top w:val="none" w:sz="0" w:space="0" w:color="auto"/>
            <w:left w:val="none" w:sz="0" w:space="0" w:color="auto"/>
            <w:bottom w:val="none" w:sz="0" w:space="0" w:color="auto"/>
            <w:right w:val="none" w:sz="0" w:space="0" w:color="auto"/>
          </w:divBdr>
        </w:div>
        <w:div w:id="1112168141">
          <w:marLeft w:val="0"/>
          <w:marRight w:val="0"/>
          <w:marTop w:val="0"/>
          <w:marBottom w:val="0"/>
          <w:divBdr>
            <w:top w:val="none" w:sz="0" w:space="0" w:color="auto"/>
            <w:left w:val="none" w:sz="0" w:space="0" w:color="auto"/>
            <w:bottom w:val="none" w:sz="0" w:space="0" w:color="auto"/>
            <w:right w:val="none" w:sz="0" w:space="0" w:color="auto"/>
          </w:divBdr>
        </w:div>
        <w:div w:id="727146641">
          <w:marLeft w:val="0"/>
          <w:marRight w:val="0"/>
          <w:marTop w:val="0"/>
          <w:marBottom w:val="0"/>
          <w:divBdr>
            <w:top w:val="none" w:sz="0" w:space="0" w:color="auto"/>
            <w:left w:val="none" w:sz="0" w:space="0" w:color="auto"/>
            <w:bottom w:val="none" w:sz="0" w:space="0" w:color="auto"/>
            <w:right w:val="none" w:sz="0" w:space="0" w:color="auto"/>
          </w:divBdr>
        </w:div>
        <w:div w:id="1357659998">
          <w:marLeft w:val="0"/>
          <w:marRight w:val="0"/>
          <w:marTop w:val="0"/>
          <w:marBottom w:val="0"/>
          <w:divBdr>
            <w:top w:val="none" w:sz="0" w:space="0" w:color="auto"/>
            <w:left w:val="none" w:sz="0" w:space="0" w:color="auto"/>
            <w:bottom w:val="none" w:sz="0" w:space="0" w:color="auto"/>
            <w:right w:val="none" w:sz="0" w:space="0" w:color="auto"/>
          </w:divBdr>
        </w:div>
        <w:div w:id="356741343">
          <w:marLeft w:val="0"/>
          <w:marRight w:val="0"/>
          <w:marTop w:val="0"/>
          <w:marBottom w:val="0"/>
          <w:divBdr>
            <w:top w:val="none" w:sz="0" w:space="0" w:color="auto"/>
            <w:left w:val="none" w:sz="0" w:space="0" w:color="auto"/>
            <w:bottom w:val="none" w:sz="0" w:space="0" w:color="auto"/>
            <w:right w:val="none" w:sz="0" w:space="0" w:color="auto"/>
          </w:divBdr>
        </w:div>
        <w:div w:id="1055617276">
          <w:marLeft w:val="0"/>
          <w:marRight w:val="0"/>
          <w:marTop w:val="0"/>
          <w:marBottom w:val="0"/>
          <w:divBdr>
            <w:top w:val="none" w:sz="0" w:space="0" w:color="auto"/>
            <w:left w:val="none" w:sz="0" w:space="0" w:color="auto"/>
            <w:bottom w:val="none" w:sz="0" w:space="0" w:color="auto"/>
            <w:right w:val="none" w:sz="0" w:space="0" w:color="auto"/>
          </w:divBdr>
        </w:div>
        <w:div w:id="519440228">
          <w:marLeft w:val="0"/>
          <w:marRight w:val="0"/>
          <w:marTop w:val="0"/>
          <w:marBottom w:val="0"/>
          <w:divBdr>
            <w:top w:val="none" w:sz="0" w:space="0" w:color="auto"/>
            <w:left w:val="none" w:sz="0" w:space="0" w:color="auto"/>
            <w:bottom w:val="none" w:sz="0" w:space="0" w:color="auto"/>
            <w:right w:val="none" w:sz="0" w:space="0" w:color="auto"/>
          </w:divBdr>
        </w:div>
        <w:div w:id="222911352">
          <w:marLeft w:val="0"/>
          <w:marRight w:val="0"/>
          <w:marTop w:val="0"/>
          <w:marBottom w:val="0"/>
          <w:divBdr>
            <w:top w:val="none" w:sz="0" w:space="0" w:color="auto"/>
            <w:left w:val="none" w:sz="0" w:space="0" w:color="auto"/>
            <w:bottom w:val="none" w:sz="0" w:space="0" w:color="auto"/>
            <w:right w:val="none" w:sz="0" w:space="0" w:color="auto"/>
          </w:divBdr>
        </w:div>
        <w:div w:id="1006320955">
          <w:marLeft w:val="0"/>
          <w:marRight w:val="0"/>
          <w:marTop w:val="0"/>
          <w:marBottom w:val="0"/>
          <w:divBdr>
            <w:top w:val="none" w:sz="0" w:space="0" w:color="auto"/>
            <w:left w:val="none" w:sz="0" w:space="0" w:color="auto"/>
            <w:bottom w:val="none" w:sz="0" w:space="0" w:color="auto"/>
            <w:right w:val="none" w:sz="0" w:space="0" w:color="auto"/>
          </w:divBdr>
        </w:div>
        <w:div w:id="304742828">
          <w:marLeft w:val="0"/>
          <w:marRight w:val="0"/>
          <w:marTop w:val="0"/>
          <w:marBottom w:val="0"/>
          <w:divBdr>
            <w:top w:val="none" w:sz="0" w:space="0" w:color="auto"/>
            <w:left w:val="none" w:sz="0" w:space="0" w:color="auto"/>
            <w:bottom w:val="none" w:sz="0" w:space="0" w:color="auto"/>
            <w:right w:val="none" w:sz="0" w:space="0" w:color="auto"/>
          </w:divBdr>
        </w:div>
        <w:div w:id="522406862">
          <w:marLeft w:val="0"/>
          <w:marRight w:val="0"/>
          <w:marTop w:val="0"/>
          <w:marBottom w:val="0"/>
          <w:divBdr>
            <w:top w:val="none" w:sz="0" w:space="0" w:color="auto"/>
            <w:left w:val="none" w:sz="0" w:space="0" w:color="auto"/>
            <w:bottom w:val="none" w:sz="0" w:space="0" w:color="auto"/>
            <w:right w:val="none" w:sz="0" w:space="0" w:color="auto"/>
          </w:divBdr>
        </w:div>
        <w:div w:id="904074828">
          <w:marLeft w:val="0"/>
          <w:marRight w:val="0"/>
          <w:marTop w:val="0"/>
          <w:marBottom w:val="0"/>
          <w:divBdr>
            <w:top w:val="none" w:sz="0" w:space="0" w:color="auto"/>
            <w:left w:val="none" w:sz="0" w:space="0" w:color="auto"/>
            <w:bottom w:val="none" w:sz="0" w:space="0" w:color="auto"/>
            <w:right w:val="none" w:sz="0" w:space="0" w:color="auto"/>
          </w:divBdr>
        </w:div>
        <w:div w:id="2096248470">
          <w:marLeft w:val="0"/>
          <w:marRight w:val="0"/>
          <w:marTop w:val="0"/>
          <w:marBottom w:val="0"/>
          <w:divBdr>
            <w:top w:val="none" w:sz="0" w:space="0" w:color="auto"/>
            <w:left w:val="none" w:sz="0" w:space="0" w:color="auto"/>
            <w:bottom w:val="none" w:sz="0" w:space="0" w:color="auto"/>
            <w:right w:val="none" w:sz="0" w:space="0" w:color="auto"/>
          </w:divBdr>
        </w:div>
        <w:div w:id="1001741500">
          <w:marLeft w:val="0"/>
          <w:marRight w:val="0"/>
          <w:marTop w:val="0"/>
          <w:marBottom w:val="0"/>
          <w:divBdr>
            <w:top w:val="none" w:sz="0" w:space="0" w:color="auto"/>
            <w:left w:val="none" w:sz="0" w:space="0" w:color="auto"/>
            <w:bottom w:val="none" w:sz="0" w:space="0" w:color="auto"/>
            <w:right w:val="none" w:sz="0" w:space="0" w:color="auto"/>
          </w:divBdr>
        </w:div>
        <w:div w:id="1177579208">
          <w:marLeft w:val="0"/>
          <w:marRight w:val="0"/>
          <w:marTop w:val="0"/>
          <w:marBottom w:val="0"/>
          <w:divBdr>
            <w:top w:val="none" w:sz="0" w:space="0" w:color="auto"/>
            <w:left w:val="none" w:sz="0" w:space="0" w:color="auto"/>
            <w:bottom w:val="none" w:sz="0" w:space="0" w:color="auto"/>
            <w:right w:val="none" w:sz="0" w:space="0" w:color="auto"/>
          </w:divBdr>
        </w:div>
        <w:div w:id="185216502">
          <w:marLeft w:val="0"/>
          <w:marRight w:val="0"/>
          <w:marTop w:val="0"/>
          <w:marBottom w:val="0"/>
          <w:divBdr>
            <w:top w:val="none" w:sz="0" w:space="0" w:color="auto"/>
            <w:left w:val="none" w:sz="0" w:space="0" w:color="auto"/>
            <w:bottom w:val="none" w:sz="0" w:space="0" w:color="auto"/>
            <w:right w:val="none" w:sz="0" w:space="0" w:color="auto"/>
          </w:divBdr>
        </w:div>
      </w:divsChild>
    </w:div>
    <w:div w:id="1673676438">
      <w:bodyDiv w:val="1"/>
      <w:marLeft w:val="0"/>
      <w:marRight w:val="0"/>
      <w:marTop w:val="0"/>
      <w:marBottom w:val="0"/>
      <w:divBdr>
        <w:top w:val="none" w:sz="0" w:space="0" w:color="auto"/>
        <w:left w:val="none" w:sz="0" w:space="0" w:color="auto"/>
        <w:bottom w:val="none" w:sz="0" w:space="0" w:color="auto"/>
        <w:right w:val="none" w:sz="0" w:space="0" w:color="auto"/>
      </w:divBdr>
      <w:divsChild>
        <w:div w:id="1825924863">
          <w:marLeft w:val="0"/>
          <w:marRight w:val="0"/>
          <w:marTop w:val="0"/>
          <w:marBottom w:val="0"/>
          <w:divBdr>
            <w:top w:val="none" w:sz="0" w:space="0" w:color="auto"/>
            <w:left w:val="none" w:sz="0" w:space="0" w:color="auto"/>
            <w:bottom w:val="none" w:sz="0" w:space="0" w:color="auto"/>
            <w:right w:val="none" w:sz="0" w:space="0" w:color="auto"/>
          </w:divBdr>
          <w:divsChild>
            <w:div w:id="1491408637">
              <w:marLeft w:val="0"/>
              <w:marRight w:val="0"/>
              <w:marTop w:val="0"/>
              <w:marBottom w:val="0"/>
              <w:divBdr>
                <w:top w:val="none" w:sz="0" w:space="0" w:color="auto"/>
                <w:left w:val="none" w:sz="0" w:space="0" w:color="auto"/>
                <w:bottom w:val="none" w:sz="0" w:space="0" w:color="auto"/>
                <w:right w:val="none" w:sz="0" w:space="0" w:color="auto"/>
              </w:divBdr>
              <w:divsChild>
                <w:div w:id="1577667702">
                  <w:marLeft w:val="0"/>
                  <w:marRight w:val="0"/>
                  <w:marTop w:val="1155"/>
                  <w:marBottom w:val="0"/>
                  <w:divBdr>
                    <w:top w:val="none" w:sz="0" w:space="0" w:color="auto"/>
                    <w:left w:val="none" w:sz="0" w:space="0" w:color="auto"/>
                    <w:bottom w:val="none" w:sz="0" w:space="0" w:color="auto"/>
                    <w:right w:val="none" w:sz="0" w:space="0" w:color="auto"/>
                  </w:divBdr>
                  <w:divsChild>
                    <w:div w:id="599683873">
                      <w:marLeft w:val="0"/>
                      <w:marRight w:val="0"/>
                      <w:marTop w:val="0"/>
                      <w:marBottom w:val="0"/>
                      <w:divBdr>
                        <w:top w:val="none" w:sz="0" w:space="0" w:color="auto"/>
                        <w:left w:val="none" w:sz="0" w:space="0" w:color="auto"/>
                        <w:bottom w:val="none" w:sz="0" w:space="0" w:color="auto"/>
                        <w:right w:val="none" w:sz="0" w:space="0" w:color="auto"/>
                      </w:divBdr>
                      <w:divsChild>
                        <w:div w:id="273289391">
                          <w:marLeft w:val="-225"/>
                          <w:marRight w:val="-225"/>
                          <w:marTop w:val="0"/>
                          <w:marBottom w:val="0"/>
                          <w:divBdr>
                            <w:top w:val="none" w:sz="0" w:space="0" w:color="auto"/>
                            <w:left w:val="none" w:sz="0" w:space="0" w:color="auto"/>
                            <w:bottom w:val="none" w:sz="0" w:space="0" w:color="auto"/>
                            <w:right w:val="none" w:sz="0" w:space="0" w:color="auto"/>
                          </w:divBdr>
                          <w:divsChild>
                            <w:div w:id="1055736317">
                              <w:marLeft w:val="0"/>
                              <w:marRight w:val="0"/>
                              <w:marTop w:val="0"/>
                              <w:marBottom w:val="0"/>
                              <w:divBdr>
                                <w:top w:val="none" w:sz="0" w:space="0" w:color="auto"/>
                                <w:left w:val="none" w:sz="0" w:space="0" w:color="auto"/>
                                <w:bottom w:val="none" w:sz="0" w:space="0" w:color="auto"/>
                                <w:right w:val="none" w:sz="0" w:space="0" w:color="auto"/>
                              </w:divBdr>
                              <w:divsChild>
                                <w:div w:id="648823844">
                                  <w:marLeft w:val="0"/>
                                  <w:marRight w:val="0"/>
                                  <w:marTop w:val="0"/>
                                  <w:marBottom w:val="0"/>
                                  <w:divBdr>
                                    <w:top w:val="none" w:sz="0" w:space="0" w:color="auto"/>
                                    <w:left w:val="none" w:sz="0" w:space="0" w:color="auto"/>
                                    <w:bottom w:val="none" w:sz="0" w:space="0" w:color="auto"/>
                                    <w:right w:val="none" w:sz="0" w:space="0" w:color="auto"/>
                                  </w:divBdr>
                                  <w:divsChild>
                                    <w:div w:id="337083662">
                                      <w:marLeft w:val="-225"/>
                                      <w:marRight w:val="-225"/>
                                      <w:marTop w:val="0"/>
                                      <w:marBottom w:val="0"/>
                                      <w:divBdr>
                                        <w:top w:val="none" w:sz="0" w:space="0" w:color="auto"/>
                                        <w:left w:val="none" w:sz="0" w:space="0" w:color="auto"/>
                                        <w:bottom w:val="none" w:sz="0" w:space="0" w:color="auto"/>
                                        <w:right w:val="none" w:sz="0" w:space="0" w:color="auto"/>
                                      </w:divBdr>
                                      <w:divsChild>
                                        <w:div w:id="1501502356">
                                          <w:marLeft w:val="0"/>
                                          <w:marRight w:val="0"/>
                                          <w:marTop w:val="0"/>
                                          <w:marBottom w:val="0"/>
                                          <w:divBdr>
                                            <w:top w:val="none" w:sz="0" w:space="0" w:color="auto"/>
                                            <w:left w:val="none" w:sz="0" w:space="0" w:color="auto"/>
                                            <w:bottom w:val="none" w:sz="0" w:space="0" w:color="auto"/>
                                            <w:right w:val="none" w:sz="0" w:space="0" w:color="auto"/>
                                          </w:divBdr>
                                          <w:divsChild>
                                            <w:div w:id="1730230278">
                                              <w:marLeft w:val="0"/>
                                              <w:marRight w:val="0"/>
                                              <w:marTop w:val="0"/>
                                              <w:marBottom w:val="7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29410555">
      <w:bodyDiv w:val="1"/>
      <w:marLeft w:val="0"/>
      <w:marRight w:val="0"/>
      <w:marTop w:val="0"/>
      <w:marBottom w:val="0"/>
      <w:divBdr>
        <w:top w:val="none" w:sz="0" w:space="0" w:color="auto"/>
        <w:left w:val="none" w:sz="0" w:space="0" w:color="auto"/>
        <w:bottom w:val="none" w:sz="0" w:space="0" w:color="auto"/>
        <w:right w:val="none" w:sz="0" w:space="0" w:color="auto"/>
      </w:divBdr>
    </w:div>
    <w:div w:id="207870054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la.at" TargetMode="External"/><Relationship Id="rId13" Type="http://schemas.openxmlformats.org/officeDocument/2006/relationships/image" Target="media/image5.jpeg"/><Relationship Id="rId18" Type="http://schemas.openxmlformats.org/officeDocument/2006/relationships/hyperlink" Target="https://www.facebook.com/SOLAMesswerkzeuge/"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linkedin.com/company/sola-measuring-tools"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instagram.com/solameasuringtools"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s://www.sola.at/press-release/en/sola_press_documentation_tds_18_en_062026.zip" TargetMode="External"/><Relationship Id="rId14" Type="http://schemas.openxmlformats.org/officeDocument/2006/relationships/hyperlink" Target="mailto:sarah.blass@sola.at"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AE2D74-395F-4574-A115-0486B4E34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634</Words>
  <Characters>4001</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DACHCOM</Company>
  <LinksUpToDate>false</LinksUpToDate>
  <CharactersWithSpaces>4626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Blass</dc:creator>
  <cp:keywords/>
  <dc:description/>
  <cp:lastModifiedBy>Sarah Blass</cp:lastModifiedBy>
  <cp:revision>80</cp:revision>
  <cp:lastPrinted>2026-06-16T08:53:00Z</cp:lastPrinted>
  <dcterms:created xsi:type="dcterms:W3CDTF">2022-08-01T09:58:00Z</dcterms:created>
  <dcterms:modified xsi:type="dcterms:W3CDTF">2026-06-16T08:53:00Z</dcterms:modified>
</cp:coreProperties>
</file>